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42538" w14:textId="77777777" w:rsidR="005F4676" w:rsidRPr="00142459" w:rsidRDefault="009D4841" w:rsidP="009D4841">
      <w:pPr>
        <w:jc w:val="center"/>
        <w:rPr>
          <w:b/>
          <w:u w:val="single"/>
        </w:rPr>
      </w:pPr>
      <w:r w:rsidRPr="00142459">
        <w:rPr>
          <w:b/>
          <w:u w:val="single"/>
        </w:rPr>
        <w:t>Nutritional Adaptations in Animals</w:t>
      </w:r>
    </w:p>
    <w:p w14:paraId="56C4C416" w14:textId="08F76B17" w:rsidR="00142459" w:rsidRDefault="00142459" w:rsidP="009D4841">
      <w:pPr>
        <w:jc w:val="center"/>
        <w:rPr>
          <w:b/>
          <w:u w:val="single"/>
        </w:rPr>
      </w:pPr>
      <w:r w:rsidRPr="00142459">
        <w:rPr>
          <w:b/>
          <w:u w:val="single"/>
        </w:rPr>
        <w:t>Pre-Lab Assignment Handout</w:t>
      </w:r>
    </w:p>
    <w:p w14:paraId="16D40895" w14:textId="4FA1B698" w:rsidR="001F55DE" w:rsidRPr="001F55DE" w:rsidRDefault="001F55DE" w:rsidP="009D4841">
      <w:pPr>
        <w:jc w:val="center"/>
        <w:rPr>
          <w:color w:val="FF0000"/>
          <w:u w:val="single"/>
        </w:rPr>
      </w:pPr>
      <w:r w:rsidRPr="001F55DE">
        <w:rPr>
          <w:b/>
          <w:color w:val="FF0000"/>
          <w:u w:val="single"/>
        </w:rPr>
        <w:t>Exp</w:t>
      </w:r>
      <w:r w:rsidR="002C6042">
        <w:rPr>
          <w:b/>
          <w:color w:val="FF0000"/>
          <w:u w:val="single"/>
        </w:rPr>
        <w:t>.</w:t>
      </w:r>
      <w:r w:rsidRPr="001F55DE">
        <w:rPr>
          <w:b/>
          <w:color w:val="FF0000"/>
          <w:u w:val="single"/>
        </w:rPr>
        <w:t xml:space="preserve"> Design Projects due this week </w:t>
      </w:r>
      <w:r w:rsidR="002C6042">
        <w:rPr>
          <w:b/>
          <w:color w:val="FF0000"/>
          <w:u w:val="single"/>
        </w:rPr>
        <w:t>– see online Lab S</w:t>
      </w:r>
      <w:r w:rsidR="00B70B03">
        <w:rPr>
          <w:b/>
          <w:color w:val="FF0000"/>
          <w:u w:val="single"/>
        </w:rPr>
        <w:t>chedule</w:t>
      </w:r>
    </w:p>
    <w:p w14:paraId="55A36BAA" w14:textId="77777777" w:rsidR="009D4841" w:rsidRDefault="009D4841" w:rsidP="005F4676">
      <w:r w:rsidRPr="009D4841">
        <w:rPr>
          <w:b/>
        </w:rPr>
        <w:t>Instructions:</w:t>
      </w:r>
      <w:r>
        <w:t xml:space="preserve"> Read the background material for this unit and then complete each activity below. The activities </w:t>
      </w:r>
      <w:r w:rsidR="00761AD1">
        <w:t>match what is in the lab manual. V</w:t>
      </w:r>
      <w:r>
        <w:t xml:space="preserve">ideos, simulations, or images </w:t>
      </w:r>
      <w:r w:rsidR="00761AD1">
        <w:t>are</w:t>
      </w:r>
      <w:r>
        <w:t xml:space="preserve"> provided </w:t>
      </w:r>
      <w:r w:rsidR="00761AD1">
        <w:t>on the lab web site for completing the activities</w:t>
      </w:r>
      <w:r>
        <w:t xml:space="preserve">. </w:t>
      </w:r>
      <w:r w:rsidR="00A74AD5">
        <w:t>C</w:t>
      </w:r>
      <w:r>
        <w:t xml:space="preserve">omplete the Assignment as listed below. </w:t>
      </w:r>
    </w:p>
    <w:p w14:paraId="79663345" w14:textId="77777777" w:rsidR="00142459" w:rsidRPr="00142459" w:rsidRDefault="00142459" w:rsidP="00142459">
      <w:pPr>
        <w:rPr>
          <w:b/>
        </w:rPr>
      </w:pPr>
      <w:r w:rsidRPr="00142459">
        <w:rPr>
          <w:b/>
        </w:rPr>
        <w:t>Introduction to the lab:</w:t>
      </w:r>
    </w:p>
    <w:p w14:paraId="60C9C817" w14:textId="2B897664" w:rsidR="00142459" w:rsidRPr="00142459" w:rsidRDefault="00142459" w:rsidP="00142459">
      <w:pPr>
        <w:pStyle w:val="ListParagraph"/>
        <w:numPr>
          <w:ilvl w:val="0"/>
          <w:numId w:val="10"/>
        </w:numPr>
        <w:rPr>
          <w:i/>
        </w:rPr>
      </w:pPr>
      <w:r>
        <w:t>After reading the background material (p</w:t>
      </w:r>
      <w:r w:rsidR="00A74AD5">
        <w:t xml:space="preserve">p. 149-152), organize the </w:t>
      </w:r>
      <w:r w:rsidR="00EF107D">
        <w:t>following terms</w:t>
      </w:r>
      <w:r>
        <w:t xml:space="preserve"> terms in a table, concept map, or any other representation that will help you </w:t>
      </w:r>
      <w:r w:rsidR="00EA2DAA">
        <w:t xml:space="preserve">understand and </w:t>
      </w:r>
      <w:r>
        <w:t>remember them</w:t>
      </w:r>
      <w:r w:rsidR="00EA2DAA">
        <w:t>.  P</w:t>
      </w:r>
      <w:r w:rsidR="00EF107D">
        <w:t>rovide an example organism that exhibits this term or trait.</w:t>
      </w:r>
      <w:r>
        <w:t xml:space="preserve">. </w:t>
      </w:r>
      <w:r w:rsidR="00A562DB">
        <w:t xml:space="preserve"> </w:t>
      </w:r>
      <w:r w:rsidRPr="00142459">
        <w:rPr>
          <w:i/>
        </w:rPr>
        <w:t>Insert your work below:</w:t>
      </w:r>
    </w:p>
    <w:p w14:paraId="62CB4CA1" w14:textId="0BA18CF8" w:rsidR="00EF107D" w:rsidRPr="00057EE5" w:rsidRDefault="00EF107D" w:rsidP="00142459">
      <w:pPr>
        <w:rPr>
          <w:color w:val="FF0000"/>
        </w:rPr>
      </w:pPr>
      <w:r>
        <w:t>Nutrition</w:t>
      </w:r>
      <w:r>
        <w:tab/>
        <w:t>Autotroph</w:t>
      </w:r>
      <w:r>
        <w:tab/>
        <w:t>Heterotroph</w:t>
      </w:r>
      <w:r>
        <w:tab/>
        <w:t xml:space="preserve">Intracellular </w:t>
      </w:r>
      <w:proofErr w:type="gramStart"/>
      <w:r>
        <w:t>digestion</w:t>
      </w:r>
      <w:proofErr w:type="gramEnd"/>
      <w:r>
        <w:tab/>
        <w:t>Extracellular digestion</w:t>
      </w:r>
      <w:r>
        <w:tab/>
      </w:r>
    </w:p>
    <w:p w14:paraId="454BBE42" w14:textId="64D09B36" w:rsidR="00EF107D" w:rsidRDefault="00EF107D" w:rsidP="00142459">
      <w:r>
        <w:t>Saprobes</w:t>
      </w:r>
      <w:r>
        <w:tab/>
        <w:t>Incomplete digestive system</w:t>
      </w:r>
      <w:r>
        <w:tab/>
        <w:t>Complete digestive system</w:t>
      </w:r>
      <w:r>
        <w:tab/>
        <w:t xml:space="preserve">Monogastric </w:t>
      </w:r>
    </w:p>
    <w:p w14:paraId="79285C73" w14:textId="4E5B7756" w:rsidR="00EF107D" w:rsidRDefault="00EF107D" w:rsidP="00142459">
      <w:r>
        <w:t>Ruminant</w:t>
      </w:r>
    </w:p>
    <w:p w14:paraId="2C808B61" w14:textId="77777777" w:rsidR="00EF107D" w:rsidRDefault="00EF107D" w:rsidP="00142459"/>
    <w:p w14:paraId="7CAD28D1" w14:textId="66BCAE6A" w:rsidR="00474413" w:rsidRDefault="00474413" w:rsidP="00474413">
      <w:r w:rsidRPr="009D4841">
        <w:rPr>
          <w:b/>
        </w:rPr>
        <w:t>Activity #1:</w:t>
      </w:r>
      <w:r>
        <w:t xml:space="preserve"> </w:t>
      </w:r>
      <w:r w:rsidRPr="005F4676">
        <w:rPr>
          <w:i/>
        </w:rPr>
        <w:t>Paramecium</w:t>
      </w:r>
      <w:r>
        <w:t xml:space="preserve"> feeding (online videos)</w:t>
      </w:r>
      <w:r w:rsidR="00901C3F">
        <w:t>; pp. 153 &amp; 154</w:t>
      </w:r>
      <w:r w:rsidR="00057EE5">
        <w:t xml:space="preserve"> </w:t>
      </w:r>
      <w:r w:rsidR="002C6042">
        <w:rPr>
          <w:color w:val="FF0000"/>
        </w:rPr>
        <w:t xml:space="preserve"> </w:t>
      </w:r>
    </w:p>
    <w:p w14:paraId="1A03D303" w14:textId="77777777" w:rsidR="00474413" w:rsidRDefault="00474413" w:rsidP="00474413">
      <w:pPr>
        <w:pStyle w:val="ListParagraph"/>
        <w:numPr>
          <w:ilvl w:val="0"/>
          <w:numId w:val="6"/>
        </w:numPr>
      </w:pPr>
      <w:r>
        <w:t xml:space="preserve">Use the online videos on the lab website to learn about how the </w:t>
      </w:r>
      <w:r w:rsidRPr="00474413">
        <w:rPr>
          <w:i/>
        </w:rPr>
        <w:t>Paramecium</w:t>
      </w:r>
      <w:r>
        <w:t xml:space="preserve"> feeds, type of digestion, and structures involved. The videos will substitute steps 1-4 &amp; 6-7 of this activity. </w:t>
      </w:r>
    </w:p>
    <w:p w14:paraId="1FC2E1F3" w14:textId="77777777" w:rsidR="00474413" w:rsidRDefault="00474413" w:rsidP="00474413">
      <w:pPr>
        <w:pStyle w:val="ListParagraph"/>
        <w:numPr>
          <w:ilvl w:val="0"/>
          <w:numId w:val="6"/>
        </w:numPr>
      </w:pPr>
      <w:r>
        <w:t xml:space="preserve">Use what you have learned to complete steps 5 &amp; 8 in your lab manual. </w:t>
      </w:r>
    </w:p>
    <w:p w14:paraId="1262E22D" w14:textId="77777777" w:rsidR="00142459" w:rsidRDefault="00142459" w:rsidP="00142459">
      <w:pPr>
        <w:pStyle w:val="ListParagraph"/>
        <w:numPr>
          <w:ilvl w:val="0"/>
          <w:numId w:val="6"/>
        </w:numPr>
      </w:pPr>
      <w:r>
        <w:t xml:space="preserve">After completing Steps 5 &amp; 8, </w:t>
      </w:r>
      <w:r w:rsidRPr="00142459">
        <w:rPr>
          <w:i/>
        </w:rPr>
        <w:t>insert your work below:</w:t>
      </w:r>
    </w:p>
    <w:p w14:paraId="768B82FB" w14:textId="77777777" w:rsidR="00142459" w:rsidRDefault="00142459" w:rsidP="00142459">
      <w:pPr>
        <w:ind w:left="360"/>
      </w:pPr>
    </w:p>
    <w:p w14:paraId="612CBE95" w14:textId="77777777" w:rsidR="00142459" w:rsidRDefault="00142459" w:rsidP="00142459">
      <w:pPr>
        <w:ind w:left="360"/>
      </w:pPr>
    </w:p>
    <w:p w14:paraId="0C984D72" w14:textId="04266E50" w:rsidR="00474413" w:rsidRDefault="00474413" w:rsidP="00474413">
      <w:r w:rsidRPr="009D4841">
        <w:rPr>
          <w:b/>
        </w:rPr>
        <w:t>Activity #2:</w:t>
      </w:r>
      <w:r>
        <w:t xml:space="preserve"> </w:t>
      </w:r>
      <w:r w:rsidRPr="005F4676">
        <w:rPr>
          <w:i/>
        </w:rPr>
        <w:t>Hydra</w:t>
      </w:r>
      <w:r>
        <w:t xml:space="preserve"> feeding (online videos)</w:t>
      </w:r>
      <w:r w:rsidR="00901C3F">
        <w:t>; pp. 154 &amp; 155</w:t>
      </w:r>
      <w:r w:rsidR="00057EE5">
        <w:t xml:space="preserve"> </w:t>
      </w:r>
      <w:r w:rsidR="002C6042">
        <w:rPr>
          <w:color w:val="FF0000"/>
        </w:rPr>
        <w:t xml:space="preserve"> </w:t>
      </w:r>
    </w:p>
    <w:p w14:paraId="49DFD6CB" w14:textId="77777777" w:rsidR="00474413" w:rsidRDefault="00474413" w:rsidP="00474413">
      <w:pPr>
        <w:pStyle w:val="ListParagraph"/>
        <w:numPr>
          <w:ilvl w:val="0"/>
          <w:numId w:val="7"/>
        </w:numPr>
      </w:pPr>
      <w:r>
        <w:t xml:space="preserve">Use the online videos on the lab website to learn about how the </w:t>
      </w:r>
      <w:r w:rsidRPr="005F4676">
        <w:rPr>
          <w:i/>
        </w:rPr>
        <w:t>Hydra</w:t>
      </w:r>
      <w:r>
        <w:t xml:space="preserve"> feeds, type of digestion, and structures involv</w:t>
      </w:r>
      <w:r w:rsidR="00142459">
        <w:t>ed. The videos will substitute S</w:t>
      </w:r>
      <w:r>
        <w:t>teps 1-3.</w:t>
      </w:r>
    </w:p>
    <w:p w14:paraId="2B40156B" w14:textId="77777777" w:rsidR="00474413" w:rsidRDefault="00474413" w:rsidP="00474413">
      <w:pPr>
        <w:pStyle w:val="ListParagraph"/>
        <w:numPr>
          <w:ilvl w:val="0"/>
          <w:numId w:val="7"/>
        </w:numPr>
      </w:pPr>
      <w:r>
        <w:t>Use wha</w:t>
      </w:r>
      <w:r w:rsidR="00142459">
        <w:t>t you have learned to complete S</w:t>
      </w:r>
      <w:r>
        <w:t xml:space="preserve">tep 4 </w:t>
      </w:r>
    </w:p>
    <w:p w14:paraId="54828462" w14:textId="77777777" w:rsidR="00142459" w:rsidRDefault="00142459" w:rsidP="00474413">
      <w:pPr>
        <w:pStyle w:val="ListParagraph"/>
        <w:numPr>
          <w:ilvl w:val="0"/>
          <w:numId w:val="7"/>
        </w:numPr>
      </w:pPr>
      <w:r>
        <w:t xml:space="preserve">After completing Step 4, </w:t>
      </w:r>
      <w:r w:rsidRPr="00142459">
        <w:rPr>
          <w:i/>
        </w:rPr>
        <w:t>insert your work below:</w:t>
      </w:r>
    </w:p>
    <w:p w14:paraId="5D3151FA" w14:textId="172D4ED9" w:rsidR="001F55DE" w:rsidRDefault="001F55DE" w:rsidP="00142459"/>
    <w:p w14:paraId="79FAB53C" w14:textId="5162B3BA" w:rsidR="001F55DE" w:rsidRDefault="001F55DE" w:rsidP="00142459"/>
    <w:p w14:paraId="5295B70B" w14:textId="549BFDFB" w:rsidR="002C6042" w:rsidRDefault="002C6042" w:rsidP="00142459"/>
    <w:p w14:paraId="7F6B6FFB" w14:textId="57B3DC4E" w:rsidR="002C6042" w:rsidRDefault="002C6042" w:rsidP="00142459"/>
    <w:p w14:paraId="2A177A5F" w14:textId="61BE66C7" w:rsidR="002C6042" w:rsidRDefault="002C6042" w:rsidP="00142459"/>
    <w:p w14:paraId="6079B915" w14:textId="38BE3DD6" w:rsidR="002C6042" w:rsidRDefault="002C6042" w:rsidP="00142459"/>
    <w:p w14:paraId="40DE8669" w14:textId="77777777" w:rsidR="00142459" w:rsidRDefault="00142459" w:rsidP="00142459"/>
    <w:sectPr w:rsidR="00142459" w:rsidSect="00405E4F">
      <w:headerReference w:type="default" r:id="rId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6396E" w14:textId="77777777" w:rsidR="00FC5EBC" w:rsidRDefault="00FC5EBC" w:rsidP="00142459">
      <w:pPr>
        <w:spacing w:after="0" w:line="240" w:lineRule="auto"/>
      </w:pPr>
      <w:r>
        <w:separator/>
      </w:r>
    </w:p>
  </w:endnote>
  <w:endnote w:type="continuationSeparator" w:id="0">
    <w:p w14:paraId="4EB3EAAE" w14:textId="77777777" w:rsidR="00FC5EBC" w:rsidRDefault="00FC5EBC" w:rsidP="00142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F8F36" w14:textId="77777777" w:rsidR="00FC5EBC" w:rsidRDefault="00FC5EBC" w:rsidP="00142459">
      <w:pPr>
        <w:spacing w:after="0" w:line="240" w:lineRule="auto"/>
      </w:pPr>
      <w:r>
        <w:separator/>
      </w:r>
    </w:p>
  </w:footnote>
  <w:footnote w:type="continuationSeparator" w:id="0">
    <w:p w14:paraId="507B2D15" w14:textId="77777777" w:rsidR="00FC5EBC" w:rsidRDefault="00FC5EBC" w:rsidP="00142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145F6" w14:textId="2B9E0FC0" w:rsidR="00142459" w:rsidRDefault="00142459" w:rsidP="00142459">
    <w:r>
      <w:t xml:space="preserve">Name: </w:t>
    </w:r>
    <w:r w:rsidRPr="00B70B03">
      <w:rPr>
        <w:color w:val="000000" w:themeColor="text1"/>
      </w:rPr>
      <w:t>___</w:t>
    </w:r>
    <w:r w:rsidR="00B70B03" w:rsidRPr="00B70B03">
      <w:rPr>
        <w:color w:val="000000" w:themeColor="text1"/>
      </w:rPr>
      <w:t>_________________________</w:t>
    </w:r>
    <w:r>
      <w:tab/>
    </w:r>
    <w:r>
      <w:tab/>
    </w:r>
    <w:r>
      <w:tab/>
      <w:t>Lab Section: 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61874"/>
    <w:multiLevelType w:val="hybridMultilevel"/>
    <w:tmpl w:val="F9164C8E"/>
    <w:lvl w:ilvl="0" w:tplc="AB625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B28FB"/>
    <w:multiLevelType w:val="hybridMultilevel"/>
    <w:tmpl w:val="DA22E5D6"/>
    <w:lvl w:ilvl="0" w:tplc="EA7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27082"/>
    <w:multiLevelType w:val="hybridMultilevel"/>
    <w:tmpl w:val="ECD07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364DC"/>
    <w:multiLevelType w:val="hybridMultilevel"/>
    <w:tmpl w:val="B4629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415ED8"/>
    <w:multiLevelType w:val="hybridMultilevel"/>
    <w:tmpl w:val="D27A3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01254"/>
    <w:multiLevelType w:val="hybridMultilevel"/>
    <w:tmpl w:val="8C8C4E42"/>
    <w:lvl w:ilvl="0" w:tplc="C4E29D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32A2"/>
    <w:multiLevelType w:val="hybridMultilevel"/>
    <w:tmpl w:val="CFD25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31A60"/>
    <w:multiLevelType w:val="hybridMultilevel"/>
    <w:tmpl w:val="BC9E8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E4431"/>
    <w:multiLevelType w:val="hybridMultilevel"/>
    <w:tmpl w:val="B29EE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71CE0"/>
    <w:multiLevelType w:val="hybridMultilevel"/>
    <w:tmpl w:val="2E84C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B92"/>
    <w:rsid w:val="00021657"/>
    <w:rsid w:val="00057EE5"/>
    <w:rsid w:val="00090662"/>
    <w:rsid w:val="000C0F76"/>
    <w:rsid w:val="00113027"/>
    <w:rsid w:val="00142459"/>
    <w:rsid w:val="001F55DE"/>
    <w:rsid w:val="0024133D"/>
    <w:rsid w:val="0026313E"/>
    <w:rsid w:val="002770E2"/>
    <w:rsid w:val="002C6042"/>
    <w:rsid w:val="002F0CC5"/>
    <w:rsid w:val="00405E4F"/>
    <w:rsid w:val="00416ABF"/>
    <w:rsid w:val="00474413"/>
    <w:rsid w:val="00513279"/>
    <w:rsid w:val="005F4676"/>
    <w:rsid w:val="00604C97"/>
    <w:rsid w:val="0064776C"/>
    <w:rsid w:val="006C47C0"/>
    <w:rsid w:val="00726971"/>
    <w:rsid w:val="00761AD1"/>
    <w:rsid w:val="007754A4"/>
    <w:rsid w:val="007D44DE"/>
    <w:rsid w:val="007F3F69"/>
    <w:rsid w:val="00901C3F"/>
    <w:rsid w:val="00997526"/>
    <w:rsid w:val="009D4841"/>
    <w:rsid w:val="00A562DB"/>
    <w:rsid w:val="00A74AD5"/>
    <w:rsid w:val="00AD5F10"/>
    <w:rsid w:val="00B70B03"/>
    <w:rsid w:val="00B90A52"/>
    <w:rsid w:val="00C515DF"/>
    <w:rsid w:val="00D23B92"/>
    <w:rsid w:val="00DF10A3"/>
    <w:rsid w:val="00EA2DAA"/>
    <w:rsid w:val="00EF107D"/>
    <w:rsid w:val="00F31A50"/>
    <w:rsid w:val="00FC5EBC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4292"/>
  <w15:chartTrackingRefBased/>
  <w15:docId w15:val="{4DED54F3-7DF4-4A0E-A757-21AA1677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4C97"/>
    <w:rPr>
      <w:color w:val="0000FF"/>
      <w:u w:val="single"/>
    </w:rPr>
  </w:style>
  <w:style w:type="character" w:customStyle="1" w:styleId="you">
    <w:name w:val="you"/>
    <w:basedOn w:val="DefaultParagraphFont"/>
    <w:rsid w:val="002F0CC5"/>
  </w:style>
  <w:style w:type="paragraph" w:styleId="ListParagraph">
    <w:name w:val="List Paragraph"/>
    <w:basedOn w:val="Normal"/>
    <w:uiPriority w:val="34"/>
    <w:qFormat/>
    <w:rsid w:val="005F46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459"/>
  </w:style>
  <w:style w:type="paragraph" w:styleId="Footer">
    <w:name w:val="footer"/>
    <w:basedOn w:val="Normal"/>
    <w:link w:val="FooterChar"/>
    <w:uiPriority w:val="99"/>
    <w:unhideWhenUsed/>
    <w:rsid w:val="00142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459"/>
  </w:style>
  <w:style w:type="character" w:styleId="UnresolvedMention">
    <w:name w:val="Unresolved Mention"/>
    <w:basedOn w:val="DefaultParagraphFont"/>
    <w:uiPriority w:val="99"/>
    <w:semiHidden/>
    <w:unhideWhenUsed/>
    <w:rsid w:val="00B90A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1314</Characters>
  <Application>Microsoft Office Word</Application>
  <DocSecurity>0</DocSecurity>
  <Lines>48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</dc:creator>
  <cp:keywords/>
  <dc:description/>
  <cp:lastModifiedBy>Patricia M Aune</cp:lastModifiedBy>
  <cp:revision>2</cp:revision>
  <dcterms:created xsi:type="dcterms:W3CDTF">2021-10-28T03:54:00Z</dcterms:created>
  <dcterms:modified xsi:type="dcterms:W3CDTF">2021-10-28T03:54:00Z</dcterms:modified>
</cp:coreProperties>
</file>