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EF499" w14:textId="73A6E9FC" w:rsidR="00CD1189" w:rsidRDefault="00E52E42" w:rsidP="00CD11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 xml:space="preserve">Pigments and </w:t>
      </w:r>
      <w:r w:rsidR="001131C6">
        <w:rPr>
          <w:rFonts w:cstheme="minorHAnsi"/>
          <w:b/>
          <w:bCs/>
          <w:sz w:val="48"/>
          <w:szCs w:val="48"/>
        </w:rPr>
        <w:t>Photosynthesis</w:t>
      </w:r>
    </w:p>
    <w:p w14:paraId="610CC7BB" w14:textId="77777777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52E42">
        <w:rPr>
          <w:rFonts w:cstheme="minorHAnsi"/>
          <w:b/>
          <w:bCs/>
          <w:sz w:val="24"/>
          <w:szCs w:val="24"/>
        </w:rPr>
        <w:t>LEARNING OBJECTIVES</w:t>
      </w:r>
    </w:p>
    <w:p w14:paraId="3F379BE5" w14:textId="6B544667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1. Apply the procedure of paper chromatography in the separation of the photosynthetic</w:t>
      </w:r>
      <w:r>
        <w:rPr>
          <w:rFonts w:cstheme="minorHAnsi"/>
        </w:rPr>
        <w:t xml:space="preserve"> </w:t>
      </w:r>
      <w:r w:rsidRPr="00E52E42">
        <w:rPr>
          <w:rFonts w:cstheme="minorHAnsi"/>
        </w:rPr>
        <w:t>pigments of plants and relate the pigments to their photosynthetic</w:t>
      </w:r>
      <w:r>
        <w:rPr>
          <w:rFonts w:cstheme="minorHAnsi"/>
        </w:rPr>
        <w:t xml:space="preserve"> </w:t>
      </w:r>
      <w:r w:rsidRPr="00E52E42">
        <w:rPr>
          <w:rFonts w:cstheme="minorHAnsi"/>
        </w:rPr>
        <w:t>ability.</w:t>
      </w:r>
    </w:p>
    <w:p w14:paraId="4F5CE594" w14:textId="15B6B4F1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2. Discuss how experimentation with the Hill reaction provides evidence of the</w:t>
      </w:r>
      <w:r>
        <w:rPr>
          <w:rFonts w:cstheme="minorHAnsi"/>
        </w:rPr>
        <w:t xml:space="preserve"> </w:t>
      </w:r>
      <w:r w:rsidRPr="00E52E42">
        <w:rPr>
          <w:rFonts w:cstheme="minorHAnsi"/>
        </w:rPr>
        <w:t>operation of the light reactions.</w:t>
      </w:r>
    </w:p>
    <w:p w14:paraId="6C7D863C" w14:textId="49548290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3. Design and implement an experimental procedure to determine factors</w:t>
      </w:r>
      <w:r>
        <w:rPr>
          <w:rFonts w:cstheme="minorHAnsi"/>
        </w:rPr>
        <w:t xml:space="preserve"> </w:t>
      </w:r>
      <w:r w:rsidRPr="00E52E42">
        <w:rPr>
          <w:rFonts w:cstheme="minorHAnsi"/>
        </w:rPr>
        <w:t>that affect the rate of photosynthesis in an organism.</w:t>
      </w:r>
    </w:p>
    <w:p w14:paraId="2693906D" w14:textId="4A21B138" w:rsid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4. Analyze and interpret experimental data from the Hill reaction.</w:t>
      </w:r>
    </w:p>
    <w:p w14:paraId="09988232" w14:textId="77777777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6187D58" w14:textId="77777777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52E42">
        <w:rPr>
          <w:rFonts w:cstheme="minorHAnsi"/>
          <w:sz w:val="24"/>
          <w:szCs w:val="24"/>
        </w:rPr>
        <w:t>INTRODUCTION</w:t>
      </w:r>
    </w:p>
    <w:p w14:paraId="2DF9C610" w14:textId="10B6ED48" w:rsidR="00E52E42" w:rsidRP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Photosynthesis is the process by which light energy is converted to chemical</w:t>
      </w:r>
      <w:r w:rsidR="00760710">
        <w:rPr>
          <w:rFonts w:cstheme="minorHAnsi"/>
        </w:rPr>
        <w:t xml:space="preserve"> </w:t>
      </w:r>
      <w:r w:rsidRPr="00E52E42">
        <w:rPr>
          <w:rFonts w:cstheme="minorHAnsi"/>
        </w:rPr>
        <w:t xml:space="preserve">bond energy. </w:t>
      </w:r>
      <w:r w:rsidR="00760710">
        <w:rPr>
          <w:rFonts w:cstheme="minorHAnsi"/>
        </w:rPr>
        <w:t xml:space="preserve"> </w:t>
      </w:r>
      <w:r w:rsidRPr="00E52E42">
        <w:rPr>
          <w:rFonts w:cstheme="minorHAnsi"/>
        </w:rPr>
        <w:t>Autotrophic organisms are responsible for primary production,</w:t>
      </w:r>
      <w:r w:rsidR="00263E3A">
        <w:rPr>
          <w:rFonts w:cstheme="minorHAnsi"/>
        </w:rPr>
        <w:t xml:space="preserve"> </w:t>
      </w:r>
      <w:r w:rsidRPr="00E52E42">
        <w:rPr>
          <w:rFonts w:cstheme="minorHAnsi"/>
        </w:rPr>
        <w:t>and photosynthesis is the process by which such production is affected.</w:t>
      </w:r>
      <w:r w:rsidR="00263E3A">
        <w:rPr>
          <w:rFonts w:cstheme="minorHAnsi"/>
        </w:rPr>
        <w:t xml:space="preserve"> </w:t>
      </w:r>
      <w:r w:rsidRPr="00E52E42">
        <w:rPr>
          <w:rFonts w:cstheme="minorHAnsi"/>
        </w:rPr>
        <w:t xml:space="preserve"> In</w:t>
      </w:r>
      <w:r w:rsidR="00263E3A">
        <w:rPr>
          <w:rFonts w:cstheme="minorHAnsi"/>
        </w:rPr>
        <w:t xml:space="preserve"> </w:t>
      </w:r>
      <w:r w:rsidRPr="00E52E42">
        <w:rPr>
          <w:rFonts w:cstheme="minorHAnsi"/>
        </w:rPr>
        <w:t>terrestrial communities, plants are the most significant photosynthetic organisms.</w:t>
      </w:r>
      <w:r w:rsidR="00B14AC8">
        <w:rPr>
          <w:rFonts w:cstheme="minorHAnsi"/>
        </w:rPr>
        <w:t xml:space="preserve">  </w:t>
      </w:r>
      <w:r w:rsidRPr="00E52E42">
        <w:rPr>
          <w:rFonts w:cstheme="minorHAnsi"/>
        </w:rPr>
        <w:t>In aquatic communities, phytoplankton contribute the most to primary</w:t>
      </w:r>
      <w:r w:rsidR="00B14AC8">
        <w:rPr>
          <w:rFonts w:cstheme="minorHAnsi"/>
        </w:rPr>
        <w:t xml:space="preserve"> </w:t>
      </w:r>
      <w:r w:rsidRPr="00E52E42">
        <w:rPr>
          <w:rFonts w:cstheme="minorHAnsi"/>
        </w:rPr>
        <w:t>production.</w:t>
      </w:r>
    </w:p>
    <w:p w14:paraId="4C9E0597" w14:textId="32C25C84" w:rsidR="00E52E42" w:rsidRDefault="00E52E42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52E42">
        <w:rPr>
          <w:rFonts w:cstheme="minorHAnsi"/>
        </w:rPr>
        <w:t>Photosynthesis comprises numerous vital and complex reactions that take place</w:t>
      </w:r>
      <w:r w:rsidR="00B14AC8">
        <w:rPr>
          <w:rFonts w:cstheme="minorHAnsi"/>
        </w:rPr>
        <w:t xml:space="preserve"> </w:t>
      </w:r>
      <w:r w:rsidRPr="00E52E42">
        <w:rPr>
          <w:rFonts w:cstheme="minorHAnsi"/>
        </w:rPr>
        <w:t xml:space="preserve">in the cells of organisms capable of carrying out this process. </w:t>
      </w:r>
      <w:r w:rsidR="00B14AC8">
        <w:rPr>
          <w:rFonts w:cstheme="minorHAnsi"/>
        </w:rPr>
        <w:t xml:space="preserve"> </w:t>
      </w:r>
      <w:r w:rsidRPr="00E52E42">
        <w:rPr>
          <w:rFonts w:cstheme="minorHAnsi"/>
        </w:rPr>
        <w:t>The process can</w:t>
      </w:r>
      <w:r w:rsidR="00B14AC8">
        <w:rPr>
          <w:rFonts w:cstheme="minorHAnsi"/>
        </w:rPr>
        <w:t xml:space="preserve"> </w:t>
      </w:r>
      <w:r w:rsidRPr="00E52E42">
        <w:rPr>
          <w:rFonts w:cstheme="minorHAnsi"/>
        </w:rPr>
        <w:t>be summarized with this chemical equation:</w:t>
      </w:r>
    </w:p>
    <w:p w14:paraId="69D33804" w14:textId="6718F1A7" w:rsidR="0037222D" w:rsidRDefault="0037222D" w:rsidP="00E52E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FB8BB4" w14:textId="6563FBBC" w:rsidR="0037222D" w:rsidRDefault="0037222D" w:rsidP="0076071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B14AC8">
        <w:rPr>
          <w:rFonts w:cstheme="minorHAnsi"/>
          <w:b/>
          <w:bCs/>
          <w:sz w:val="28"/>
          <w:szCs w:val="28"/>
        </w:rPr>
        <w:t>6 CO</w:t>
      </w:r>
      <w:r w:rsidRPr="00B14AC8">
        <w:rPr>
          <w:rFonts w:cstheme="minorHAnsi"/>
          <w:b/>
          <w:bCs/>
          <w:sz w:val="28"/>
          <w:szCs w:val="28"/>
          <w:vertAlign w:val="subscript"/>
        </w:rPr>
        <w:t>2</w:t>
      </w:r>
      <w:r w:rsidRPr="00B14AC8">
        <w:rPr>
          <w:rFonts w:cstheme="minorHAnsi"/>
          <w:b/>
          <w:bCs/>
          <w:sz w:val="28"/>
          <w:szCs w:val="28"/>
        </w:rPr>
        <w:t xml:space="preserve"> + 12H</w:t>
      </w:r>
      <w:r w:rsidRPr="00B14AC8">
        <w:rPr>
          <w:rFonts w:cstheme="minorHAnsi"/>
          <w:b/>
          <w:bCs/>
          <w:sz w:val="28"/>
          <w:szCs w:val="28"/>
          <w:vertAlign w:val="subscript"/>
        </w:rPr>
        <w:t>2</w:t>
      </w:r>
      <w:r w:rsidRPr="00B14AC8">
        <w:rPr>
          <w:rFonts w:cstheme="minorHAnsi"/>
          <w:b/>
          <w:bCs/>
          <w:sz w:val="28"/>
          <w:szCs w:val="28"/>
        </w:rPr>
        <w:t>O</w:t>
      </w:r>
      <w:r w:rsidR="00846DE5" w:rsidRPr="00B14AC8">
        <w:rPr>
          <w:rFonts w:cstheme="minorHAnsi"/>
          <w:b/>
          <w:bCs/>
          <w:sz w:val="28"/>
          <w:szCs w:val="28"/>
        </w:rPr>
        <w:t xml:space="preserve"> + Light Energy </w:t>
      </w:r>
      <w:r w:rsidR="00846DE5" w:rsidRPr="00B14AC8">
        <w:rPr>
          <w:rFonts w:cstheme="minorHAnsi"/>
          <w:b/>
          <w:bCs/>
          <w:sz w:val="28"/>
          <w:szCs w:val="28"/>
        </w:rPr>
        <w:sym w:font="Wingdings" w:char="F0E0"/>
      </w:r>
      <w:r w:rsidR="00846DE5" w:rsidRPr="00B14AC8">
        <w:rPr>
          <w:rFonts w:cstheme="minorHAnsi"/>
          <w:b/>
          <w:bCs/>
          <w:sz w:val="28"/>
          <w:szCs w:val="28"/>
        </w:rPr>
        <w:t xml:space="preserve"> C</w:t>
      </w:r>
      <w:r w:rsidR="00846DE5" w:rsidRPr="00B14AC8">
        <w:rPr>
          <w:rFonts w:cstheme="minorHAnsi"/>
          <w:b/>
          <w:bCs/>
          <w:sz w:val="28"/>
          <w:szCs w:val="28"/>
          <w:vertAlign w:val="subscript"/>
        </w:rPr>
        <w:t>6</w:t>
      </w:r>
      <w:r w:rsidR="00846DE5" w:rsidRPr="00B14AC8">
        <w:rPr>
          <w:rFonts w:cstheme="minorHAnsi"/>
          <w:b/>
          <w:bCs/>
          <w:sz w:val="28"/>
          <w:szCs w:val="28"/>
        </w:rPr>
        <w:t>H</w:t>
      </w:r>
      <w:r w:rsidR="00846DE5" w:rsidRPr="00B14AC8">
        <w:rPr>
          <w:rFonts w:cstheme="minorHAnsi"/>
          <w:b/>
          <w:bCs/>
          <w:sz w:val="28"/>
          <w:szCs w:val="28"/>
          <w:vertAlign w:val="subscript"/>
        </w:rPr>
        <w:t>12</w:t>
      </w:r>
      <w:r w:rsidR="00846DE5" w:rsidRPr="00B14AC8">
        <w:rPr>
          <w:rFonts w:cstheme="minorHAnsi"/>
          <w:b/>
          <w:bCs/>
          <w:sz w:val="28"/>
          <w:szCs w:val="28"/>
        </w:rPr>
        <w:t>O</w:t>
      </w:r>
      <w:r w:rsidR="00846DE5" w:rsidRPr="00B14AC8">
        <w:rPr>
          <w:rFonts w:cstheme="minorHAnsi"/>
          <w:b/>
          <w:bCs/>
          <w:sz w:val="28"/>
          <w:szCs w:val="28"/>
          <w:vertAlign w:val="subscript"/>
        </w:rPr>
        <w:t>6</w:t>
      </w:r>
      <w:r w:rsidR="00846DE5" w:rsidRPr="00B14AC8">
        <w:rPr>
          <w:rFonts w:cstheme="minorHAnsi"/>
          <w:b/>
          <w:bCs/>
          <w:sz w:val="28"/>
          <w:szCs w:val="28"/>
        </w:rPr>
        <w:t xml:space="preserve"> + </w:t>
      </w:r>
      <w:r w:rsidR="00760710" w:rsidRPr="00B14AC8">
        <w:rPr>
          <w:rFonts w:cstheme="minorHAnsi"/>
          <w:b/>
          <w:bCs/>
          <w:sz w:val="28"/>
          <w:szCs w:val="28"/>
        </w:rPr>
        <w:t>6O</w:t>
      </w:r>
      <w:r w:rsidR="00760710" w:rsidRPr="00B14AC8">
        <w:rPr>
          <w:rFonts w:cstheme="minorHAnsi"/>
          <w:b/>
          <w:bCs/>
          <w:sz w:val="28"/>
          <w:szCs w:val="28"/>
          <w:vertAlign w:val="subscript"/>
        </w:rPr>
        <w:t>2</w:t>
      </w:r>
      <w:r w:rsidR="00760710" w:rsidRPr="00B14AC8">
        <w:rPr>
          <w:rFonts w:cstheme="minorHAnsi"/>
          <w:b/>
          <w:bCs/>
          <w:sz w:val="28"/>
          <w:szCs w:val="28"/>
        </w:rPr>
        <w:t xml:space="preserve"> + 6H</w:t>
      </w:r>
      <w:r w:rsidR="00760710" w:rsidRPr="00B14AC8">
        <w:rPr>
          <w:rFonts w:cstheme="minorHAnsi"/>
          <w:b/>
          <w:bCs/>
          <w:sz w:val="28"/>
          <w:szCs w:val="28"/>
          <w:vertAlign w:val="subscript"/>
        </w:rPr>
        <w:t>2</w:t>
      </w:r>
      <w:r w:rsidR="00760710" w:rsidRPr="00B14AC8">
        <w:rPr>
          <w:rFonts w:cstheme="minorHAnsi"/>
          <w:b/>
          <w:bCs/>
          <w:sz w:val="28"/>
          <w:szCs w:val="28"/>
        </w:rPr>
        <w:t>O</w:t>
      </w:r>
    </w:p>
    <w:p w14:paraId="47BD3596" w14:textId="46C3395E" w:rsidR="00B14AC8" w:rsidRDefault="00B14AC8" w:rsidP="00B14AC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7CA61C" w14:textId="7E680FF2" w:rsidR="00BB08F8" w:rsidRDefault="002C4D1A" w:rsidP="00BB08F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4D1A">
        <w:rPr>
          <w:noProof/>
        </w:rPr>
        <w:drawing>
          <wp:anchor distT="0" distB="0" distL="114300" distR="114300" simplePos="0" relativeHeight="251658240" behindDoc="0" locked="0" layoutInCell="1" allowOverlap="1" wp14:anchorId="7774F14E" wp14:editId="7938ACD9">
            <wp:simplePos x="0" y="0"/>
            <wp:positionH relativeFrom="margin">
              <wp:align>center</wp:align>
            </wp:positionH>
            <wp:positionV relativeFrom="paragraph">
              <wp:posOffset>613410</wp:posOffset>
            </wp:positionV>
            <wp:extent cx="3295650" cy="2471737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8F8" w:rsidRPr="00BB08F8">
        <w:rPr>
          <w:rFonts w:cstheme="minorHAnsi"/>
        </w:rPr>
        <w:t xml:space="preserve">The </w:t>
      </w:r>
      <w:r w:rsidR="00BB08F8" w:rsidRPr="00575F86">
        <w:rPr>
          <w:rFonts w:cstheme="minorHAnsi"/>
          <w:b/>
          <w:bCs/>
        </w:rPr>
        <w:t>stomata</w:t>
      </w:r>
      <w:r w:rsidR="00BB08F8" w:rsidRPr="00BB08F8">
        <w:rPr>
          <w:rFonts w:cstheme="minorHAnsi"/>
        </w:rPr>
        <w:t xml:space="preserve"> (small openings in the epidermis of the plant) allow CO</w:t>
      </w:r>
      <w:r w:rsidR="00BB08F8" w:rsidRPr="00BB08F8">
        <w:rPr>
          <w:rFonts w:cstheme="minorHAnsi"/>
          <w:vertAlign w:val="subscript"/>
        </w:rPr>
        <w:t>2</w:t>
      </w:r>
      <w:r w:rsidR="00BB08F8" w:rsidRPr="00BB08F8">
        <w:rPr>
          <w:rFonts w:cstheme="minorHAnsi"/>
        </w:rPr>
        <w:t xml:space="preserve"> and H</w:t>
      </w:r>
      <w:r w:rsidR="00BB08F8" w:rsidRPr="00BB08F8">
        <w:rPr>
          <w:rFonts w:cstheme="minorHAnsi"/>
          <w:vertAlign w:val="subscript"/>
        </w:rPr>
        <w:t>2</w:t>
      </w:r>
      <w:r w:rsidR="00BB08F8" w:rsidRPr="00BB08F8">
        <w:rPr>
          <w:rFonts w:cstheme="minorHAnsi"/>
        </w:rPr>
        <w:t>0 to</w:t>
      </w:r>
      <w:r w:rsidR="00BB08F8">
        <w:rPr>
          <w:rFonts w:cstheme="minorHAnsi"/>
        </w:rPr>
        <w:t xml:space="preserve"> </w:t>
      </w:r>
      <w:r w:rsidR="00BB08F8" w:rsidRPr="00BB08F8">
        <w:rPr>
          <w:rFonts w:cstheme="minorHAnsi"/>
        </w:rPr>
        <w:t>leave the plant and 0</w:t>
      </w:r>
      <w:r w:rsidR="00BB08F8" w:rsidRPr="00BB08F8">
        <w:rPr>
          <w:rFonts w:cstheme="minorHAnsi"/>
          <w:vertAlign w:val="subscript"/>
        </w:rPr>
        <w:t>2</w:t>
      </w:r>
      <w:r w:rsidR="00BB08F8" w:rsidRPr="00BB08F8">
        <w:rPr>
          <w:rFonts w:cstheme="minorHAnsi"/>
        </w:rPr>
        <w:t xml:space="preserve"> to enter the plant. </w:t>
      </w:r>
      <w:r w:rsidR="00BB08F8">
        <w:rPr>
          <w:rFonts w:cstheme="minorHAnsi"/>
        </w:rPr>
        <w:t xml:space="preserve"> </w:t>
      </w:r>
      <w:r w:rsidR="00BB08F8" w:rsidRPr="00575F86">
        <w:rPr>
          <w:rFonts w:cstheme="minorHAnsi"/>
          <w:b/>
          <w:bCs/>
        </w:rPr>
        <w:t>Guard cells</w:t>
      </w:r>
      <w:r w:rsidR="00BB08F8" w:rsidRPr="00BB08F8">
        <w:rPr>
          <w:rFonts w:cstheme="minorHAnsi"/>
        </w:rPr>
        <w:t xml:space="preserve"> surround the stomata and control</w:t>
      </w:r>
      <w:r w:rsidR="00BB08F8">
        <w:rPr>
          <w:rFonts w:cstheme="minorHAnsi"/>
        </w:rPr>
        <w:t xml:space="preserve"> </w:t>
      </w:r>
      <w:r w:rsidR="00BB08F8" w:rsidRPr="00BB08F8">
        <w:rPr>
          <w:rFonts w:cstheme="minorHAnsi"/>
        </w:rPr>
        <w:t xml:space="preserve">the opening and closing of the stomata. </w:t>
      </w:r>
      <w:r w:rsidR="00BB08F8">
        <w:rPr>
          <w:rFonts w:cstheme="minorHAnsi"/>
        </w:rPr>
        <w:t xml:space="preserve"> </w:t>
      </w:r>
      <w:r w:rsidR="00BB08F8" w:rsidRPr="00BB08F8">
        <w:rPr>
          <w:rFonts w:cstheme="minorHAnsi"/>
        </w:rPr>
        <w:t>When guard cells take on water, they</w:t>
      </w:r>
      <w:r w:rsidR="00BB08F8">
        <w:rPr>
          <w:rFonts w:cstheme="minorHAnsi"/>
        </w:rPr>
        <w:t xml:space="preserve"> </w:t>
      </w:r>
      <w:r w:rsidR="00BB08F8" w:rsidRPr="00BB08F8">
        <w:rPr>
          <w:rFonts w:cstheme="minorHAnsi"/>
        </w:rPr>
        <w:t xml:space="preserve">pull apart and allow gas exchange to occur and water vapor to escape. </w:t>
      </w:r>
      <w:r w:rsidR="00BB08F8">
        <w:rPr>
          <w:rFonts w:cstheme="minorHAnsi"/>
        </w:rPr>
        <w:t xml:space="preserve"> </w:t>
      </w:r>
      <w:r w:rsidR="00BB08F8" w:rsidRPr="00BB08F8">
        <w:rPr>
          <w:rFonts w:cstheme="minorHAnsi"/>
        </w:rPr>
        <w:t>See Figure 6.</w:t>
      </w:r>
    </w:p>
    <w:p w14:paraId="0E4D9A05" w14:textId="1E069AA9" w:rsidR="00BB08F8" w:rsidRDefault="00BB08F8" w:rsidP="00BB08F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22703CC" w14:textId="7ECD7B8C" w:rsidR="00555BF6" w:rsidRDefault="00555BF6" w:rsidP="00FC3B7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FC3B71">
        <w:rPr>
          <w:rFonts w:cstheme="minorHAnsi"/>
          <w:b/>
          <w:bCs/>
        </w:rPr>
        <w:t>Figure 6.</w:t>
      </w:r>
      <w:r w:rsidR="0051370B" w:rsidRPr="00FC3B71">
        <w:rPr>
          <w:rFonts w:cstheme="minorHAnsi"/>
        </w:rPr>
        <w:t xml:space="preserve"> Guard cells (purple) surrounding stomata</w:t>
      </w:r>
      <w:r w:rsidR="00FC3B71" w:rsidRPr="00FC3B71">
        <w:rPr>
          <w:rFonts w:cstheme="minorHAnsi"/>
        </w:rPr>
        <w:t xml:space="preserve"> (green)</w:t>
      </w:r>
    </w:p>
    <w:p w14:paraId="114A17DA" w14:textId="6281CAFA" w:rsidR="00555BF6" w:rsidRDefault="00555BF6" w:rsidP="00BB08F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4A15FA0" w14:textId="77777777" w:rsidR="00555BF6" w:rsidRPr="002B71A3" w:rsidRDefault="00555BF6" w:rsidP="00555B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B71A3">
        <w:rPr>
          <w:rFonts w:cstheme="minorHAnsi"/>
          <w:sz w:val="24"/>
          <w:szCs w:val="24"/>
        </w:rPr>
        <w:t>CELLULAR STRUCTURES</w:t>
      </w:r>
    </w:p>
    <w:p w14:paraId="33DF655B" w14:textId="54FEAD53" w:rsidR="00555BF6" w:rsidRPr="00555BF6" w:rsidRDefault="00555BF6" w:rsidP="00555B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5BF6">
        <w:rPr>
          <w:rFonts w:cstheme="minorHAnsi"/>
        </w:rPr>
        <w:t>Before considering the molecules that are involved in the photosynthetic reactions,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 xml:space="preserve">let's examine the cellular structures in which these molecules are contained. 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Most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photosynthetic organisms are eukaryotic, and the photosynthetic reactions take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 xml:space="preserve">place in cytoplasmic organelles known as </w:t>
      </w:r>
      <w:r w:rsidRPr="005E0C45">
        <w:rPr>
          <w:rFonts w:cstheme="minorHAnsi"/>
          <w:b/>
          <w:bCs/>
        </w:rPr>
        <w:t>chloroplasts</w:t>
      </w:r>
      <w:r w:rsidRPr="00555BF6">
        <w:rPr>
          <w:rFonts w:cstheme="minorHAnsi"/>
        </w:rPr>
        <w:t xml:space="preserve">. 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Although photosynthetic</w:t>
      </w:r>
    </w:p>
    <w:p w14:paraId="39115ACA" w14:textId="44FCF493" w:rsidR="00555BF6" w:rsidRDefault="00555BF6" w:rsidP="00555B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5BF6">
        <w:rPr>
          <w:rFonts w:cstheme="minorHAnsi"/>
        </w:rPr>
        <w:lastRenderedPageBreak/>
        <w:t>eukaryotes such as plants and algae are more common, photosynthetic bacteria are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 xml:space="preserve">also abundant. 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Since bacteria are prokaryotic, their cells do not contain organelles,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but they do have membrane layers organized into thylakoids that perform functions</w:t>
      </w:r>
      <w:r w:rsidR="002B71A3">
        <w:rPr>
          <w:rFonts w:cstheme="minorHAnsi"/>
        </w:rPr>
        <w:t xml:space="preserve"> </w:t>
      </w:r>
      <w:r w:rsidRPr="00555BF6">
        <w:rPr>
          <w:rFonts w:cstheme="minorHAnsi"/>
        </w:rPr>
        <w:t>analogous to chloroplasts.</w:t>
      </w:r>
    </w:p>
    <w:p w14:paraId="373F93EE" w14:textId="77777777" w:rsidR="00A119F2" w:rsidRPr="00555BF6" w:rsidRDefault="00A119F2" w:rsidP="00555B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54CF49" w14:textId="66464966" w:rsidR="00555BF6" w:rsidRDefault="0084181A" w:rsidP="00555B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56A8D819" wp14:editId="4EFFA5A3">
            <wp:simplePos x="0" y="0"/>
            <wp:positionH relativeFrom="column">
              <wp:posOffset>38100</wp:posOffset>
            </wp:positionH>
            <wp:positionV relativeFrom="paragraph">
              <wp:posOffset>1170940</wp:posOffset>
            </wp:positionV>
            <wp:extent cx="6400800" cy="1852295"/>
            <wp:effectExtent l="0" t="0" r="0" b="0"/>
            <wp:wrapTopAndBottom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f and chloropla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BF6" w:rsidRPr="00555BF6">
        <w:rPr>
          <w:rFonts w:cstheme="minorHAnsi"/>
        </w:rPr>
        <w:t xml:space="preserve">The chloroplast houses the photosynthetic process in eukaryotic cells. 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>In each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>chloroplast, a double membrane surrounds a fluid-filled compartment known as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the </w:t>
      </w:r>
      <w:r w:rsidR="00555BF6" w:rsidRPr="007604BB">
        <w:rPr>
          <w:rFonts w:cstheme="minorHAnsi"/>
          <w:b/>
          <w:bCs/>
        </w:rPr>
        <w:t>stroma</w:t>
      </w:r>
      <w:r w:rsidR="00555BF6" w:rsidRPr="00555BF6">
        <w:rPr>
          <w:rFonts w:cstheme="minorHAnsi"/>
        </w:rPr>
        <w:t>.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 Enzymes, electron carriers, and numerous other molecules essential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to photosynthesis are dissolved in this fluid. </w:t>
      </w:r>
      <w:r w:rsidR="005E0C45">
        <w:rPr>
          <w:rFonts w:cstheme="minorHAnsi"/>
        </w:rPr>
        <w:t xml:space="preserve"> </w:t>
      </w:r>
      <w:r w:rsidR="00555BF6" w:rsidRPr="00555BF6">
        <w:rPr>
          <w:rFonts w:cstheme="minorHAnsi"/>
        </w:rPr>
        <w:t>Also within the stroma are abundant</w:t>
      </w:r>
      <w:r w:rsidR="007604BB">
        <w:rPr>
          <w:rFonts w:cstheme="minorHAnsi"/>
        </w:rPr>
        <w:t xml:space="preserve"> </w:t>
      </w:r>
      <w:r w:rsidR="00555BF6" w:rsidRPr="007604BB">
        <w:rPr>
          <w:rFonts w:cstheme="minorHAnsi"/>
          <w:b/>
          <w:bCs/>
        </w:rPr>
        <w:t>thylakoids</w:t>
      </w:r>
      <w:r w:rsidR="00555BF6" w:rsidRPr="00555BF6">
        <w:rPr>
          <w:rFonts w:cstheme="minorHAnsi"/>
        </w:rPr>
        <w:t xml:space="preserve">. 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>Each thylakoid is a tiny membranous vesicle containing photosynthetic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pigments and electron carriers. 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>These thylakoids are organized in stacks known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as </w:t>
      </w:r>
      <w:r w:rsidR="00555BF6" w:rsidRPr="00813A4F">
        <w:rPr>
          <w:rFonts w:cstheme="minorHAnsi"/>
          <w:b/>
          <w:bCs/>
        </w:rPr>
        <w:t>grana</w:t>
      </w:r>
      <w:r w:rsidR="00555BF6" w:rsidRPr="00555BF6">
        <w:rPr>
          <w:rFonts w:cstheme="minorHAnsi"/>
        </w:rPr>
        <w:t xml:space="preserve"> (singular = </w:t>
      </w:r>
      <w:r w:rsidR="00555BF6" w:rsidRPr="0054278F">
        <w:rPr>
          <w:rFonts w:cstheme="minorHAnsi"/>
          <w:b/>
          <w:bCs/>
        </w:rPr>
        <w:t>granum</w:t>
      </w:r>
      <w:r w:rsidR="00555BF6" w:rsidRPr="00555BF6">
        <w:rPr>
          <w:rFonts w:cstheme="minorHAnsi"/>
        </w:rPr>
        <w:t>). Different photosynthetic reactions take place in the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 xml:space="preserve">grana and the stroma. </w:t>
      </w:r>
      <w:r w:rsidR="00813A4F">
        <w:rPr>
          <w:rFonts w:cstheme="minorHAnsi"/>
        </w:rPr>
        <w:t xml:space="preserve"> </w:t>
      </w:r>
      <w:r w:rsidR="00555BF6" w:rsidRPr="00555BF6">
        <w:rPr>
          <w:rFonts w:cstheme="minorHAnsi"/>
        </w:rPr>
        <w:t>See Figure 7.</w:t>
      </w:r>
    </w:p>
    <w:p w14:paraId="356EE5A1" w14:textId="716B414B" w:rsidR="00BA0F7C" w:rsidRDefault="00BA0F7C" w:rsidP="00555BF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E83050" w14:textId="35E0E4B2" w:rsidR="00BA0F7C" w:rsidRDefault="00BA0F7C" w:rsidP="008418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4181A">
        <w:rPr>
          <w:rFonts w:cstheme="minorHAnsi"/>
          <w:b/>
          <w:bCs/>
        </w:rPr>
        <w:t>Figure 7.</w:t>
      </w:r>
      <w:r w:rsidRPr="0084181A">
        <w:rPr>
          <w:rFonts w:cstheme="minorHAnsi"/>
        </w:rPr>
        <w:t xml:space="preserve"> Leaf cross section and chloroplast.</w:t>
      </w:r>
    </w:p>
    <w:p w14:paraId="0FB259C2" w14:textId="4FCA900B" w:rsidR="0084181A" w:rsidRDefault="000E559E" w:rsidP="008418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2"/>
          <w:szCs w:val="12"/>
        </w:rPr>
      </w:pPr>
      <w:r w:rsidRPr="007510E4">
        <w:rPr>
          <w:rFonts w:cstheme="minorHAnsi"/>
          <w:sz w:val="12"/>
          <w:szCs w:val="12"/>
        </w:rPr>
        <w:t>https://en.wikipedia.org/wiki/Chloroplast#/media/File:Figure_08_01_05.png</w:t>
      </w:r>
    </w:p>
    <w:p w14:paraId="7D1E32FB" w14:textId="62D74EBB" w:rsidR="000E559E" w:rsidRDefault="00716DD1" w:rsidP="008418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2"/>
          <w:szCs w:val="12"/>
        </w:rPr>
      </w:pPr>
      <w:r w:rsidRPr="007510E4">
        <w:rPr>
          <w:rFonts w:cstheme="minorHAnsi"/>
          <w:sz w:val="12"/>
          <w:szCs w:val="12"/>
        </w:rPr>
        <w:t>https://www.pathwayz.org/Tree/Plain/CROSS+SECTION+OF+A+LEAF+%5BBASIC%5D</w:t>
      </w:r>
    </w:p>
    <w:p w14:paraId="7CA6C5FB" w14:textId="77777777" w:rsidR="00716DD1" w:rsidRPr="00716DD1" w:rsidRDefault="00716DD1" w:rsidP="008418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469D2954" w14:textId="77777777" w:rsid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99223FC" w14:textId="2DA8FA75" w:rsidR="00BA0F7C" w:rsidRPr="009D5336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5336">
        <w:rPr>
          <w:rFonts w:cstheme="minorHAnsi"/>
          <w:sz w:val="24"/>
          <w:szCs w:val="24"/>
        </w:rPr>
        <w:t>PHOTOSYNTHETIC REACTIONS</w:t>
      </w:r>
    </w:p>
    <w:p w14:paraId="02DF1857" w14:textId="162D0F16" w:rsidR="00BA0F7C" w:rsidRP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A0F7C">
        <w:rPr>
          <w:rFonts w:cstheme="minorHAnsi"/>
        </w:rPr>
        <w:t xml:space="preserve">The total process of photosynthesis comprises two major series of reactions. </w:t>
      </w:r>
      <w:r w:rsidR="009D5336">
        <w:rPr>
          <w:rFonts w:cstheme="minorHAnsi"/>
        </w:rPr>
        <w:t xml:space="preserve"> </w:t>
      </w:r>
      <w:r w:rsidRPr="00BA0F7C">
        <w:rPr>
          <w:rFonts w:cstheme="minorHAnsi"/>
        </w:rPr>
        <w:t>These</w:t>
      </w:r>
      <w:r w:rsidR="009D5336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two series are known as the </w:t>
      </w:r>
      <w:r w:rsidRPr="00625752">
        <w:rPr>
          <w:rFonts w:cstheme="minorHAnsi"/>
          <w:b/>
          <w:bCs/>
        </w:rPr>
        <w:t>light reactions</w:t>
      </w:r>
      <w:r w:rsidRPr="00BA0F7C">
        <w:rPr>
          <w:rFonts w:cstheme="minorHAnsi"/>
        </w:rPr>
        <w:t xml:space="preserve"> and the </w:t>
      </w:r>
      <w:r w:rsidRPr="00625752">
        <w:rPr>
          <w:rFonts w:cstheme="minorHAnsi"/>
          <w:b/>
          <w:bCs/>
        </w:rPr>
        <w:t>dark reactions (or light-independent</w:t>
      </w:r>
      <w:r w:rsidR="009D5336" w:rsidRPr="00625752">
        <w:rPr>
          <w:rFonts w:cstheme="minorHAnsi"/>
          <w:b/>
          <w:bCs/>
        </w:rPr>
        <w:t xml:space="preserve"> </w:t>
      </w:r>
      <w:r w:rsidRPr="00625752">
        <w:rPr>
          <w:rFonts w:cstheme="minorHAnsi"/>
          <w:b/>
          <w:bCs/>
        </w:rPr>
        <w:t>reactions)</w:t>
      </w:r>
      <w:r w:rsidRPr="00BA0F7C">
        <w:rPr>
          <w:rFonts w:cstheme="minorHAnsi"/>
        </w:rPr>
        <w:t xml:space="preserve">. </w:t>
      </w:r>
      <w:r w:rsidR="009D5336">
        <w:rPr>
          <w:rFonts w:cstheme="minorHAnsi"/>
        </w:rPr>
        <w:t xml:space="preserve"> </w:t>
      </w:r>
      <w:r w:rsidRPr="00BA0F7C">
        <w:rPr>
          <w:rFonts w:cstheme="minorHAnsi"/>
        </w:rPr>
        <w:t>This terminology emphasizes the form of energy required to drive</w:t>
      </w:r>
      <w:r w:rsidR="009D5336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these different reactions. </w:t>
      </w:r>
      <w:r w:rsidR="009D5336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The light reactions require </w:t>
      </w:r>
      <w:r w:rsidRPr="009E6E30">
        <w:rPr>
          <w:rFonts w:cstheme="minorHAnsi"/>
          <w:b/>
          <w:bCs/>
        </w:rPr>
        <w:t>light energy</w:t>
      </w:r>
      <w:r w:rsidRPr="00BA0F7C">
        <w:rPr>
          <w:rFonts w:cstheme="minorHAnsi"/>
        </w:rPr>
        <w:t xml:space="preserve"> in order to take</w:t>
      </w:r>
    </w:p>
    <w:p w14:paraId="4623CE0B" w14:textId="1BBFF1BD" w:rsid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A0F7C">
        <w:rPr>
          <w:rFonts w:cstheme="minorHAnsi"/>
        </w:rPr>
        <w:t xml:space="preserve">place. 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>The dark reactions can and do take place in the dark-but they also take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place in the light. 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>"Dark" is used to emphasize that these reactions do not require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light energy in order to take place-but they also take place in the light. 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>They do</w:t>
      </w:r>
      <w:r w:rsidR="00C514A9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require specific forms of </w:t>
      </w:r>
      <w:r w:rsidRPr="009E6E30">
        <w:rPr>
          <w:rFonts w:cstheme="minorHAnsi"/>
          <w:b/>
          <w:bCs/>
        </w:rPr>
        <w:t>chemical energy</w:t>
      </w:r>
      <w:r w:rsidRPr="00BA0F7C">
        <w:rPr>
          <w:rFonts w:cstheme="minorHAnsi"/>
        </w:rPr>
        <w:t xml:space="preserve"> that are produced in the light reactions.</w:t>
      </w:r>
      <w:r w:rsidR="009E6E30">
        <w:rPr>
          <w:rFonts w:cstheme="minorHAnsi"/>
        </w:rPr>
        <w:t xml:space="preserve">  </w:t>
      </w:r>
      <w:r w:rsidRPr="00BA0F7C">
        <w:rPr>
          <w:rFonts w:cstheme="minorHAnsi"/>
        </w:rPr>
        <w:t>Accordingly, the light reactions must begin and produce this appropriate chemical</w:t>
      </w:r>
      <w:r w:rsidR="009E6E30">
        <w:rPr>
          <w:rFonts w:cstheme="minorHAnsi"/>
        </w:rPr>
        <w:t xml:space="preserve"> </w:t>
      </w:r>
      <w:r w:rsidRPr="00BA0F7C">
        <w:rPr>
          <w:rFonts w:cstheme="minorHAnsi"/>
        </w:rPr>
        <w:t>energy before the dark reactions will take place.</w:t>
      </w:r>
    </w:p>
    <w:p w14:paraId="2DA9AF9C" w14:textId="77777777" w:rsidR="009E6E30" w:rsidRPr="00BA0F7C" w:rsidRDefault="009E6E30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6A4680A" w14:textId="77777777" w:rsidR="00BA0F7C" w:rsidRPr="00D91404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91404">
        <w:rPr>
          <w:rFonts w:cstheme="minorHAnsi"/>
          <w:sz w:val="24"/>
          <w:szCs w:val="24"/>
        </w:rPr>
        <w:t>LIGHT REACTIONS AND PHOTOSYNTHETIC PIGMENTS</w:t>
      </w:r>
    </w:p>
    <w:p w14:paraId="0B73EB14" w14:textId="0F014A0A" w:rsid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A0F7C">
        <w:rPr>
          <w:rFonts w:cstheme="minorHAnsi"/>
        </w:rPr>
        <w:t>The light reactions take place in the membranes of chloroplast thylakoids. These</w:t>
      </w:r>
      <w:r w:rsidR="00D91404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reactions are possible because the embedded </w:t>
      </w:r>
      <w:r w:rsidRPr="00D91404">
        <w:rPr>
          <w:rFonts w:cstheme="minorHAnsi"/>
          <w:b/>
          <w:bCs/>
        </w:rPr>
        <w:t>pigment molecules</w:t>
      </w:r>
      <w:r w:rsidRPr="00BA0F7C">
        <w:rPr>
          <w:rFonts w:cstheme="minorHAnsi"/>
        </w:rPr>
        <w:t xml:space="preserve"> absorb the energy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of sunlight. 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>Each pigment is capable of absorbing specific wavelengths of light energy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in the </w:t>
      </w:r>
      <w:r w:rsidRPr="000D350D">
        <w:rPr>
          <w:rFonts w:cstheme="minorHAnsi"/>
          <w:b/>
          <w:bCs/>
        </w:rPr>
        <w:t>visible spectrum</w:t>
      </w:r>
      <w:r w:rsidRPr="00BA0F7C">
        <w:rPr>
          <w:rFonts w:cstheme="minorHAnsi"/>
        </w:rPr>
        <w:t>.</w:t>
      </w:r>
    </w:p>
    <w:p w14:paraId="3F822631" w14:textId="77777777" w:rsidR="00A119F2" w:rsidRPr="00BA0F7C" w:rsidRDefault="00A119F2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56570E3" w14:textId="54E5A7B0" w:rsidR="00BA0F7C" w:rsidRP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A0F7C">
        <w:rPr>
          <w:rFonts w:cstheme="minorHAnsi"/>
        </w:rPr>
        <w:t xml:space="preserve">Photosynthetic pigments are classified functionally as </w:t>
      </w:r>
      <w:r w:rsidRPr="000D350D">
        <w:rPr>
          <w:rFonts w:cstheme="minorHAnsi"/>
          <w:b/>
          <w:bCs/>
        </w:rPr>
        <w:t>primary</w:t>
      </w:r>
      <w:r w:rsidRPr="00BA0F7C">
        <w:rPr>
          <w:rFonts w:cstheme="minorHAnsi"/>
        </w:rPr>
        <w:t xml:space="preserve"> and </w:t>
      </w:r>
      <w:r w:rsidRPr="000D350D">
        <w:rPr>
          <w:rFonts w:cstheme="minorHAnsi"/>
          <w:b/>
          <w:bCs/>
        </w:rPr>
        <w:t>accessory</w:t>
      </w:r>
      <w:r w:rsidRPr="00BA0F7C">
        <w:rPr>
          <w:rFonts w:cstheme="minorHAnsi"/>
        </w:rPr>
        <w:t xml:space="preserve">. 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>The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>primary pigment is that molecule that is capable of giving up an excited electron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such that light energy is converted to chemical bond energy. 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>In eukaryotes and</w:t>
      </w:r>
      <w:r w:rsidR="000D350D">
        <w:rPr>
          <w:rFonts w:cstheme="minorHAnsi"/>
        </w:rPr>
        <w:t xml:space="preserve"> </w:t>
      </w:r>
      <w:r w:rsidRPr="00BA0F7C">
        <w:rPr>
          <w:rFonts w:cstheme="minorHAnsi"/>
        </w:rPr>
        <w:t>some bacteria, the single primary pigment is a type of chlorophyll designated as</w:t>
      </w:r>
    </w:p>
    <w:p w14:paraId="1F828CD3" w14:textId="49D50D62" w:rsidR="00BA0F7C" w:rsidRDefault="00BA0F7C" w:rsidP="00BA0F7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C1A40">
        <w:rPr>
          <w:rFonts w:cstheme="minorHAnsi"/>
          <w:b/>
          <w:bCs/>
        </w:rPr>
        <w:t xml:space="preserve">chlorophyll </w:t>
      </w:r>
      <w:r w:rsidRPr="00AC1A40">
        <w:rPr>
          <w:rFonts w:cstheme="minorHAnsi"/>
          <w:b/>
          <w:bCs/>
          <w:i/>
          <w:iCs/>
        </w:rPr>
        <w:t>a</w:t>
      </w:r>
      <w:r w:rsidRPr="00BA0F7C">
        <w:rPr>
          <w:rFonts w:cstheme="minorHAnsi"/>
        </w:rPr>
        <w:t xml:space="preserve">. </w:t>
      </w:r>
      <w:r w:rsidR="00AC1A40">
        <w:rPr>
          <w:rFonts w:cstheme="minorHAnsi"/>
        </w:rPr>
        <w:t xml:space="preserve"> </w:t>
      </w:r>
      <w:r w:rsidRPr="00BA0F7C">
        <w:rPr>
          <w:rFonts w:cstheme="minorHAnsi"/>
        </w:rPr>
        <w:t>In other groups of photosynthetic bacteria, the primary pigment is</w:t>
      </w:r>
      <w:r w:rsidR="00AC1A40">
        <w:rPr>
          <w:rFonts w:cstheme="minorHAnsi"/>
        </w:rPr>
        <w:t xml:space="preserve"> </w:t>
      </w:r>
      <w:r w:rsidRPr="00BA0F7C">
        <w:rPr>
          <w:rFonts w:cstheme="minorHAnsi"/>
        </w:rPr>
        <w:t xml:space="preserve">a </w:t>
      </w:r>
      <w:r w:rsidRPr="00EA0BD8">
        <w:rPr>
          <w:rFonts w:cstheme="minorHAnsi"/>
          <w:b/>
          <w:bCs/>
        </w:rPr>
        <w:t>bacteriochlorophyll</w:t>
      </w:r>
      <w:r w:rsidRPr="00BA0F7C">
        <w:rPr>
          <w:rFonts w:cstheme="minorHAnsi"/>
        </w:rPr>
        <w:t xml:space="preserve"> that performs a similar function. </w:t>
      </w:r>
      <w:r w:rsidR="00EA0BD8">
        <w:rPr>
          <w:rFonts w:cstheme="minorHAnsi"/>
        </w:rPr>
        <w:t xml:space="preserve"> </w:t>
      </w:r>
      <w:r w:rsidRPr="00BA0F7C">
        <w:rPr>
          <w:rFonts w:cstheme="minorHAnsi"/>
        </w:rPr>
        <w:t>When these pigment molecules</w:t>
      </w:r>
      <w:r w:rsidR="00EA0BD8">
        <w:rPr>
          <w:rFonts w:cstheme="minorHAnsi"/>
        </w:rPr>
        <w:t xml:space="preserve"> </w:t>
      </w:r>
      <w:r w:rsidRPr="00BA0F7C">
        <w:rPr>
          <w:rFonts w:cstheme="minorHAnsi"/>
        </w:rPr>
        <w:t>absorb sufficient energy of the appropriate wavelengths, they release high</w:t>
      </w:r>
      <w:r w:rsidR="00EA0BD8">
        <w:rPr>
          <w:rFonts w:cstheme="minorHAnsi"/>
        </w:rPr>
        <w:t xml:space="preserve"> </w:t>
      </w:r>
      <w:r w:rsidRPr="00BA0F7C">
        <w:rPr>
          <w:rFonts w:cstheme="minorHAnsi"/>
        </w:rPr>
        <w:t>energy</w:t>
      </w:r>
      <w:r w:rsidR="00EA0BD8">
        <w:rPr>
          <w:rFonts w:cstheme="minorHAnsi"/>
        </w:rPr>
        <w:t xml:space="preserve"> </w:t>
      </w:r>
      <w:r w:rsidRPr="00BA0F7C">
        <w:rPr>
          <w:rFonts w:cstheme="minorHAnsi"/>
        </w:rPr>
        <w:t>electrons that drive the light reactions.</w:t>
      </w:r>
    </w:p>
    <w:p w14:paraId="0D6F4451" w14:textId="4B06AF20" w:rsidR="00E76036" w:rsidRDefault="002958B0" w:rsidP="002958B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958B0">
        <w:rPr>
          <w:rFonts w:cstheme="minorHAnsi"/>
        </w:rPr>
        <w:lastRenderedPageBreak/>
        <w:t>There are several accessory pigments in both eukaryotic and prokaryotic cells.</w:t>
      </w:r>
      <w:r>
        <w:rPr>
          <w:rFonts w:cstheme="minorHAnsi"/>
        </w:rPr>
        <w:t xml:space="preserve">  W</w:t>
      </w:r>
      <w:r w:rsidRPr="002958B0">
        <w:rPr>
          <w:rFonts w:cstheme="minorHAnsi"/>
        </w:rPr>
        <w:t xml:space="preserve">hereas chlorophyll </w:t>
      </w:r>
      <w:r w:rsidRPr="002958B0">
        <w:rPr>
          <w:rFonts w:cstheme="minorHAnsi"/>
          <w:i/>
          <w:iCs/>
        </w:rPr>
        <w:t>a</w:t>
      </w:r>
      <w:r w:rsidRPr="002958B0">
        <w:rPr>
          <w:rFonts w:cstheme="minorHAnsi"/>
        </w:rPr>
        <w:t xml:space="preserve"> is a green pigment, the </w:t>
      </w:r>
      <w:r w:rsidRPr="002958B0">
        <w:rPr>
          <w:rFonts w:cstheme="minorHAnsi"/>
          <w:b/>
          <w:bCs/>
        </w:rPr>
        <w:t>accessory pigments</w:t>
      </w:r>
      <w:r w:rsidRPr="002958B0">
        <w:rPr>
          <w:rFonts w:cstheme="minorHAnsi"/>
        </w:rPr>
        <w:t xml:space="preserve"> may also be green</w:t>
      </w:r>
      <w:r>
        <w:rPr>
          <w:rFonts w:cstheme="minorHAnsi"/>
        </w:rPr>
        <w:t xml:space="preserve"> </w:t>
      </w:r>
      <w:r w:rsidRPr="002958B0">
        <w:rPr>
          <w:rFonts w:cstheme="minorHAnsi"/>
        </w:rPr>
        <w:t>(</w:t>
      </w:r>
      <w:r w:rsidRPr="00ED2E50">
        <w:rPr>
          <w:rFonts w:cstheme="minorHAnsi"/>
          <w:b/>
          <w:bCs/>
        </w:rPr>
        <w:t xml:space="preserve">chlorophyll </w:t>
      </w:r>
      <w:r w:rsidRPr="00ED2E50">
        <w:rPr>
          <w:rFonts w:cstheme="minorHAnsi"/>
          <w:b/>
          <w:bCs/>
          <w:i/>
          <w:iCs/>
        </w:rPr>
        <w:t>b</w:t>
      </w:r>
      <w:r w:rsidRPr="002958B0">
        <w:rPr>
          <w:rFonts w:cstheme="minorHAnsi"/>
        </w:rPr>
        <w:t xml:space="preserve">), or they may appear blue-green, yellow, orange, or brown. </w:t>
      </w:r>
      <w:r>
        <w:rPr>
          <w:rFonts w:cstheme="minorHAnsi"/>
        </w:rPr>
        <w:t xml:space="preserve"> </w:t>
      </w:r>
      <w:r w:rsidRPr="002958B0">
        <w:rPr>
          <w:rFonts w:cstheme="minorHAnsi"/>
        </w:rPr>
        <w:t>The familiar</w:t>
      </w:r>
      <w:r w:rsidR="00ED2E50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yellow and orange of </w:t>
      </w:r>
      <w:r w:rsidR="00D81CD2" w:rsidRPr="002958B0">
        <w:rPr>
          <w:rFonts w:cstheme="minorHAnsi"/>
        </w:rPr>
        <w:t xml:space="preserve">hues </w:t>
      </w:r>
      <w:r w:rsidRPr="002958B0">
        <w:rPr>
          <w:rFonts w:cstheme="minorHAnsi"/>
        </w:rPr>
        <w:t>autumn foliage are produced by those accessory pigments</w:t>
      </w:r>
      <w:r w:rsidR="00ED2E50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known as </w:t>
      </w:r>
      <w:r w:rsidRPr="00ED2E50">
        <w:rPr>
          <w:rFonts w:cstheme="minorHAnsi"/>
          <w:b/>
          <w:bCs/>
        </w:rPr>
        <w:t>carotenoids</w:t>
      </w:r>
      <w:r w:rsidRPr="002958B0">
        <w:rPr>
          <w:rFonts w:cstheme="minorHAnsi"/>
        </w:rPr>
        <w:t xml:space="preserve">. </w:t>
      </w:r>
      <w:r w:rsidR="00ED2E50">
        <w:rPr>
          <w:rFonts w:cstheme="minorHAnsi"/>
        </w:rPr>
        <w:t xml:space="preserve"> </w:t>
      </w:r>
      <w:r w:rsidRPr="002958B0">
        <w:rPr>
          <w:rFonts w:cstheme="minorHAnsi"/>
        </w:rPr>
        <w:t>These pigments absorb wavelengths other than those</w:t>
      </w:r>
      <w:r w:rsidR="00ED2E50">
        <w:rPr>
          <w:rFonts w:cstheme="minorHAnsi"/>
        </w:rPr>
        <w:t xml:space="preserve"> </w:t>
      </w:r>
      <w:r w:rsidRPr="002958B0">
        <w:rPr>
          <w:rFonts w:cstheme="minorHAnsi"/>
        </w:rPr>
        <w:t>absorbed by chlorophyll a, and thus increase the organism's total capacity for light</w:t>
      </w:r>
      <w:r w:rsidR="0046084D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absorption. </w:t>
      </w:r>
      <w:r w:rsidR="0046084D">
        <w:rPr>
          <w:rFonts w:cstheme="minorHAnsi"/>
        </w:rPr>
        <w:t xml:space="preserve"> </w:t>
      </w:r>
      <w:r w:rsidRPr="0046084D">
        <w:rPr>
          <w:rFonts w:cstheme="minorHAnsi"/>
          <w:b/>
          <w:bCs/>
        </w:rPr>
        <w:t>You should be able to identify these pigments in the chromatogram</w:t>
      </w:r>
      <w:r w:rsidR="0046084D">
        <w:rPr>
          <w:rFonts w:cstheme="minorHAnsi"/>
          <w:b/>
          <w:bCs/>
        </w:rPr>
        <w:t xml:space="preserve"> </w:t>
      </w:r>
      <w:r w:rsidRPr="00AE1E1C">
        <w:rPr>
          <w:rFonts w:cstheme="minorHAnsi"/>
          <w:b/>
          <w:bCs/>
        </w:rPr>
        <w:t>you will he doing today</w:t>
      </w:r>
      <w:r w:rsidRPr="002958B0">
        <w:rPr>
          <w:rFonts w:cstheme="minorHAnsi"/>
        </w:rPr>
        <w:t xml:space="preserve">. </w:t>
      </w:r>
      <w:r w:rsidR="00AE1E1C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Through a process known as </w:t>
      </w:r>
      <w:r w:rsidRPr="002F0153">
        <w:rPr>
          <w:rFonts w:cstheme="minorHAnsi"/>
          <w:b/>
          <w:bCs/>
        </w:rPr>
        <w:t>electron resonance</w:t>
      </w:r>
      <w:r w:rsidRPr="002958B0">
        <w:rPr>
          <w:rFonts w:cstheme="minorHAnsi"/>
        </w:rPr>
        <w:t>, accessory</w:t>
      </w:r>
      <w:r w:rsidR="00AE1E1C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pigments transfer their absorbed energy to the primary pigment. </w:t>
      </w:r>
      <w:r w:rsidR="002F0153">
        <w:rPr>
          <w:rFonts w:cstheme="minorHAnsi"/>
        </w:rPr>
        <w:t xml:space="preserve"> </w:t>
      </w:r>
      <w:r w:rsidRPr="002958B0">
        <w:rPr>
          <w:rFonts w:cstheme="minorHAnsi"/>
        </w:rPr>
        <w:t>This transferred</w:t>
      </w:r>
      <w:r w:rsidR="002F0153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energy excites the primary pigment (chlorophyll </w:t>
      </w:r>
      <w:r w:rsidRPr="00BC34EA">
        <w:rPr>
          <w:rFonts w:cstheme="minorHAnsi"/>
          <w:i/>
          <w:iCs/>
        </w:rPr>
        <w:t>a</w:t>
      </w:r>
      <w:r w:rsidRPr="002958B0">
        <w:rPr>
          <w:rFonts w:cstheme="minorHAnsi"/>
        </w:rPr>
        <w:t>), which then gives up a high</w:t>
      </w:r>
      <w:r w:rsidR="002F0153">
        <w:rPr>
          <w:rFonts w:cstheme="minorHAnsi"/>
        </w:rPr>
        <w:t xml:space="preserve"> </w:t>
      </w:r>
      <w:r w:rsidRPr="002958B0">
        <w:rPr>
          <w:rFonts w:cstheme="minorHAnsi"/>
        </w:rPr>
        <w:t>energy</w:t>
      </w:r>
      <w:r w:rsidR="002F0153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electron. </w:t>
      </w:r>
      <w:r w:rsidR="002F0153">
        <w:rPr>
          <w:rFonts w:cstheme="minorHAnsi"/>
        </w:rPr>
        <w:t xml:space="preserve"> </w:t>
      </w:r>
      <w:r w:rsidRPr="002958B0">
        <w:rPr>
          <w:rFonts w:cstheme="minorHAnsi"/>
        </w:rPr>
        <w:t>By both direct absorption of light and transferred energy, the chlorophyll</w:t>
      </w:r>
      <w:r w:rsidR="002F0153">
        <w:rPr>
          <w:rFonts w:cstheme="minorHAnsi"/>
        </w:rPr>
        <w:t xml:space="preserve"> </w:t>
      </w:r>
      <w:r w:rsidRPr="002F0153">
        <w:rPr>
          <w:rFonts w:cstheme="minorHAnsi"/>
          <w:i/>
          <w:iCs/>
        </w:rPr>
        <w:t>a</w:t>
      </w:r>
      <w:r w:rsidRPr="002958B0">
        <w:rPr>
          <w:rFonts w:cstheme="minorHAnsi"/>
        </w:rPr>
        <w:t xml:space="preserve"> is capable of driving the light reactions. </w:t>
      </w:r>
      <w:r w:rsidR="00BC34EA">
        <w:rPr>
          <w:rFonts w:cstheme="minorHAnsi"/>
        </w:rPr>
        <w:t xml:space="preserve"> </w:t>
      </w:r>
      <w:r w:rsidRPr="002958B0">
        <w:rPr>
          <w:rFonts w:cstheme="minorHAnsi"/>
        </w:rPr>
        <w:t>As the light reactions take place</w:t>
      </w:r>
      <w:r w:rsidR="00BC34EA">
        <w:rPr>
          <w:rFonts w:cstheme="minorHAnsi"/>
        </w:rPr>
        <w:t xml:space="preserve"> </w:t>
      </w:r>
      <w:r w:rsidRPr="002958B0">
        <w:rPr>
          <w:rFonts w:cstheme="minorHAnsi"/>
        </w:rPr>
        <w:t>in the thylakoids of the chloroplast, they produce chemical energy in the forms of</w:t>
      </w:r>
      <w:r w:rsidR="00BC34EA">
        <w:rPr>
          <w:rFonts w:cstheme="minorHAnsi"/>
        </w:rPr>
        <w:t xml:space="preserve"> </w:t>
      </w:r>
      <w:r w:rsidRPr="002958B0">
        <w:rPr>
          <w:rFonts w:cstheme="minorHAnsi"/>
        </w:rPr>
        <w:t xml:space="preserve">NADPH and ATP that </w:t>
      </w:r>
      <w:r w:rsidR="0080393B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075A99A8" wp14:editId="57A1DD1B">
            <wp:simplePos x="0" y="0"/>
            <wp:positionH relativeFrom="margin">
              <wp:align>center</wp:align>
            </wp:positionH>
            <wp:positionV relativeFrom="paragraph">
              <wp:posOffset>1574800</wp:posOffset>
            </wp:positionV>
            <wp:extent cx="3728085" cy="2126615"/>
            <wp:effectExtent l="0" t="0" r="5715" b="6985"/>
            <wp:wrapTopAndBottom/>
            <wp:docPr id="3" name="Picture 3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ht reacti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8B0">
        <w:rPr>
          <w:rFonts w:cstheme="minorHAnsi"/>
        </w:rPr>
        <w:t xml:space="preserve">drive the dark reactions in the stroma. </w:t>
      </w:r>
      <w:r w:rsidR="00BC34EA">
        <w:rPr>
          <w:rFonts w:cstheme="minorHAnsi"/>
        </w:rPr>
        <w:t xml:space="preserve"> </w:t>
      </w:r>
      <w:r w:rsidRPr="002958B0">
        <w:rPr>
          <w:rFonts w:cstheme="minorHAnsi"/>
        </w:rPr>
        <w:t>See a summary of the</w:t>
      </w:r>
      <w:r w:rsidR="00BC34EA">
        <w:rPr>
          <w:rFonts w:cstheme="minorHAnsi"/>
        </w:rPr>
        <w:t xml:space="preserve"> </w:t>
      </w:r>
      <w:r w:rsidRPr="002958B0">
        <w:rPr>
          <w:rFonts w:cstheme="minorHAnsi"/>
        </w:rPr>
        <w:t>light reactions below (Figure 8).</w:t>
      </w:r>
    </w:p>
    <w:p w14:paraId="16727AB9" w14:textId="714A0F55" w:rsidR="00323706" w:rsidRDefault="00323706" w:rsidP="009D23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D23EC">
        <w:rPr>
          <w:rFonts w:cstheme="minorHAnsi"/>
          <w:b/>
          <w:bCs/>
        </w:rPr>
        <w:t>Figure 8.</w:t>
      </w:r>
      <w:r w:rsidRPr="0080393B">
        <w:rPr>
          <w:rFonts w:cstheme="minorHAnsi"/>
        </w:rPr>
        <w:t xml:space="preserve"> Light reactions.</w:t>
      </w:r>
    </w:p>
    <w:p w14:paraId="0252C6AF" w14:textId="72F99AF9" w:rsidR="00233A50" w:rsidRDefault="00233A50" w:rsidP="009D23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2"/>
          <w:szCs w:val="12"/>
        </w:rPr>
      </w:pPr>
      <w:r w:rsidRPr="007510E4">
        <w:rPr>
          <w:rFonts w:cstheme="minorHAnsi"/>
          <w:sz w:val="12"/>
          <w:szCs w:val="12"/>
        </w:rPr>
        <w:t>https://en.wikipedia.org/wiki/Light-dependent_reactions</w:t>
      </w:r>
    </w:p>
    <w:p w14:paraId="134DBB7D" w14:textId="2513DF89" w:rsidR="00323706" w:rsidRDefault="00323706" w:rsidP="002958B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2B9374" w14:textId="7D179B0E" w:rsidR="00517DB1" w:rsidRPr="00517DB1" w:rsidRDefault="00517DB1" w:rsidP="00517DB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17DB1">
        <w:rPr>
          <w:rFonts w:cstheme="minorHAnsi"/>
          <w:sz w:val="24"/>
          <w:szCs w:val="24"/>
        </w:rPr>
        <w:t>DARK REACTIONS AND FORMATION OF GLUCOSE</w:t>
      </w:r>
    </w:p>
    <w:p w14:paraId="6E898680" w14:textId="43EE7EFF" w:rsidR="00517DB1" w:rsidRPr="00517DB1" w:rsidRDefault="00517DB1" w:rsidP="00517D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17DB1">
        <w:rPr>
          <w:rFonts w:cstheme="minorHAnsi"/>
        </w:rPr>
        <w:t xml:space="preserve">These dark reactions are commonly called the </w:t>
      </w:r>
      <w:r w:rsidRPr="005D5E04">
        <w:rPr>
          <w:rFonts w:cstheme="minorHAnsi"/>
          <w:b/>
          <w:bCs/>
        </w:rPr>
        <w:t>Calvin cycle</w:t>
      </w:r>
      <w:r w:rsidRPr="00517DB1">
        <w:rPr>
          <w:rFonts w:cstheme="minorHAnsi"/>
        </w:rPr>
        <w:t>.</w:t>
      </w:r>
      <w:r w:rsidR="005D5E04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 This name refers to</w:t>
      </w:r>
      <w:r w:rsidR="005D5E04">
        <w:rPr>
          <w:rFonts w:cstheme="minorHAnsi"/>
        </w:rPr>
        <w:t xml:space="preserve"> </w:t>
      </w:r>
      <w:r w:rsidRPr="00517DB1">
        <w:rPr>
          <w:rFonts w:cstheme="minorHAnsi"/>
        </w:rPr>
        <w:t>the physiologist Melvin Calvin, who first described these reactions in the 1940s and</w:t>
      </w:r>
      <w:r w:rsidR="005D5E04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1950s. </w:t>
      </w:r>
      <w:r w:rsidR="00FE00E4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The function of the Calvin cycle is to produce </w:t>
      </w:r>
      <w:r w:rsidRPr="00FE00E4">
        <w:rPr>
          <w:rFonts w:cstheme="minorHAnsi"/>
          <w:b/>
          <w:bCs/>
        </w:rPr>
        <w:t>glucose</w:t>
      </w:r>
      <w:r w:rsidRPr="00517DB1">
        <w:rPr>
          <w:rFonts w:cstheme="minorHAnsi"/>
        </w:rPr>
        <w:t>, the carbohydrate that</w:t>
      </w:r>
      <w:r w:rsidR="00FE00E4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incorporates energy initially harvested from sunlight. </w:t>
      </w:r>
      <w:r w:rsidR="00FE00E4">
        <w:rPr>
          <w:rFonts w:cstheme="minorHAnsi"/>
        </w:rPr>
        <w:t xml:space="preserve"> </w:t>
      </w:r>
      <w:r w:rsidRPr="00517DB1">
        <w:rPr>
          <w:rFonts w:cstheme="minorHAnsi"/>
        </w:rPr>
        <w:t>The glucose molecules will</w:t>
      </w:r>
    </w:p>
    <w:p w14:paraId="422626C7" w14:textId="1AC0DDA9" w:rsidR="00517DB1" w:rsidRPr="00517DB1" w:rsidRDefault="00517DB1" w:rsidP="00517D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17DB1">
        <w:rPr>
          <w:rFonts w:cstheme="minorHAnsi"/>
        </w:rPr>
        <w:t xml:space="preserve">be used in many ways in the cells. 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>For example, glucose is the starting point for the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synthesis of numerous other sugars that are involved in metabolism. 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>Hundreds of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>glucose molecules may be bonded to one another to form carbohydrate polymers,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 xml:space="preserve">such as starch, that serve as energy storage. </w:t>
      </w:r>
      <w:r w:rsidR="00C83970">
        <w:rPr>
          <w:rFonts w:cstheme="minorHAnsi"/>
        </w:rPr>
        <w:t xml:space="preserve"> </w:t>
      </w:r>
      <w:r w:rsidRPr="00517DB1">
        <w:rPr>
          <w:rFonts w:cstheme="minorHAnsi"/>
        </w:rPr>
        <w:t>Other polymers of glucose, such as</w:t>
      </w:r>
    </w:p>
    <w:p w14:paraId="2FC2821D" w14:textId="42AF5E78" w:rsidR="00323706" w:rsidRDefault="00021F1A" w:rsidP="00517D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37092B9C" wp14:editId="0C42E7AD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3594100" cy="1986280"/>
            <wp:effectExtent l="0" t="0" r="0" b="0"/>
            <wp:wrapTopAndBottom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vin cyc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B1" w:rsidRPr="00517DB1">
        <w:rPr>
          <w:rFonts w:cstheme="minorHAnsi"/>
        </w:rPr>
        <w:t xml:space="preserve">cellulose, are major structural molecules in cells. </w:t>
      </w:r>
      <w:r w:rsidR="00C83970">
        <w:rPr>
          <w:rFonts w:cstheme="minorHAnsi"/>
        </w:rPr>
        <w:t xml:space="preserve"> </w:t>
      </w:r>
      <w:r w:rsidR="00517DB1" w:rsidRPr="00517DB1">
        <w:rPr>
          <w:rFonts w:cstheme="minorHAnsi"/>
        </w:rPr>
        <w:t>For every 6</w:t>
      </w:r>
      <w:r w:rsidR="00C83970">
        <w:rPr>
          <w:rFonts w:cstheme="minorHAnsi"/>
        </w:rPr>
        <w:t xml:space="preserve"> </w:t>
      </w:r>
      <w:r w:rsidR="00517DB1" w:rsidRPr="00517DB1">
        <w:rPr>
          <w:rFonts w:cstheme="minorHAnsi"/>
        </w:rPr>
        <w:t>CO</w:t>
      </w:r>
      <w:r w:rsidR="00517DB1" w:rsidRPr="00C83970">
        <w:rPr>
          <w:rFonts w:cstheme="minorHAnsi"/>
          <w:vertAlign w:val="subscript"/>
        </w:rPr>
        <w:t>2</w:t>
      </w:r>
      <w:r w:rsidR="00517DB1" w:rsidRPr="00517DB1">
        <w:rPr>
          <w:rFonts w:cstheme="minorHAnsi"/>
        </w:rPr>
        <w:t xml:space="preserve"> molecules used</w:t>
      </w:r>
      <w:r w:rsidR="00C83970">
        <w:rPr>
          <w:rFonts w:cstheme="minorHAnsi"/>
        </w:rPr>
        <w:t xml:space="preserve"> </w:t>
      </w:r>
      <w:r w:rsidR="00517DB1" w:rsidRPr="00517DB1">
        <w:rPr>
          <w:rFonts w:cstheme="minorHAnsi"/>
        </w:rPr>
        <w:t>to create a carbohydrate in the Calvin cycle, 18 ATP and 12 NADPH molecules are</w:t>
      </w:r>
      <w:r w:rsidR="00C83970">
        <w:rPr>
          <w:rFonts w:cstheme="minorHAnsi"/>
        </w:rPr>
        <w:t xml:space="preserve"> </w:t>
      </w:r>
      <w:r w:rsidR="00517DB1" w:rsidRPr="00517DB1">
        <w:rPr>
          <w:rFonts w:cstheme="minorHAnsi"/>
        </w:rPr>
        <w:t>needed from the light reactions. See Figure 9.</w:t>
      </w:r>
    </w:p>
    <w:p w14:paraId="70938624" w14:textId="3256B01F" w:rsidR="005C6C57" w:rsidRDefault="005C6C57" w:rsidP="00517DB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45E1947" w14:textId="7DBE8FD1" w:rsidR="005C6C57" w:rsidRDefault="005C6C57" w:rsidP="00B878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B8783B">
        <w:rPr>
          <w:rFonts w:cstheme="minorHAnsi"/>
          <w:b/>
          <w:bCs/>
        </w:rPr>
        <w:t>Figure 9.</w:t>
      </w:r>
      <w:r w:rsidRPr="00B8783B">
        <w:rPr>
          <w:rFonts w:cstheme="minorHAnsi"/>
        </w:rPr>
        <w:t xml:space="preserve"> Calvin cycle.</w:t>
      </w:r>
    </w:p>
    <w:p w14:paraId="12A03911" w14:textId="33E93C34" w:rsidR="00963DB8" w:rsidRPr="00963DB8" w:rsidRDefault="00963DB8" w:rsidP="00B878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2"/>
          <w:szCs w:val="12"/>
        </w:rPr>
      </w:pPr>
      <w:r w:rsidRPr="00963DB8">
        <w:rPr>
          <w:rFonts w:cstheme="minorHAnsi"/>
          <w:sz w:val="12"/>
          <w:szCs w:val="12"/>
        </w:rPr>
        <w:t>https://www.khanacademy.org/science/biology/photosynthesis-in-plants/the-calvin-cycle-reactions/a/calvin-cycle</w:t>
      </w:r>
    </w:p>
    <w:p w14:paraId="3F271AEE" w14:textId="77777777" w:rsidR="00A119F2" w:rsidRDefault="00A119F2" w:rsidP="006F2518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104F4C8A" w14:textId="5A40F374" w:rsidR="006F2518" w:rsidRPr="00A119F2" w:rsidRDefault="006F2518" w:rsidP="006F2518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7A2701">
        <w:rPr>
          <w:rFonts w:ascii="Calibri" w:eastAsia="Calibri" w:hAnsi="Calibri" w:cs="Calibri"/>
          <w:highlight w:val="yellow"/>
        </w:rPr>
        <w:t>Please highlight all your answers with a yellow background or use a different color font that is easy to read.</w:t>
      </w:r>
    </w:p>
    <w:p w14:paraId="7502A84F" w14:textId="77777777" w:rsidR="006F2518" w:rsidRDefault="006F2518" w:rsidP="002327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BECBF47" w14:textId="1DD7A5DC" w:rsidR="00232793" w:rsidRPr="006C04B8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3CC"/>
          <w:sz w:val="28"/>
          <w:szCs w:val="28"/>
        </w:rPr>
      </w:pPr>
      <w:r w:rsidRPr="006C04B8">
        <w:rPr>
          <w:rFonts w:cstheme="minorHAnsi"/>
          <w:b/>
          <w:bCs/>
          <w:color w:val="0033CC"/>
          <w:sz w:val="28"/>
          <w:szCs w:val="28"/>
        </w:rPr>
        <w:t>ACTIVITY 1: PAPER CHROMATOGRAPHY</w:t>
      </w:r>
    </w:p>
    <w:p w14:paraId="1F00A295" w14:textId="6D103F40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>Chromatography is a procedure for separating dissolved substances from one another.</w:t>
      </w:r>
      <w:r w:rsidR="000C30A7">
        <w:rPr>
          <w:rFonts w:cstheme="minorHAnsi"/>
        </w:rPr>
        <w:t xml:space="preserve">  </w:t>
      </w:r>
      <w:r w:rsidRPr="00232793">
        <w:rPr>
          <w:rFonts w:cstheme="minorHAnsi"/>
        </w:rPr>
        <w:t xml:space="preserve">A </w:t>
      </w:r>
      <w:r w:rsidRPr="000C30A7">
        <w:rPr>
          <w:rFonts w:cstheme="minorHAnsi"/>
          <w:b/>
          <w:bCs/>
        </w:rPr>
        <w:t>solution</w:t>
      </w:r>
      <w:r w:rsidRPr="00232793">
        <w:rPr>
          <w:rFonts w:cstheme="minorHAnsi"/>
        </w:rPr>
        <w:t xml:space="preserve"> is made up of a </w:t>
      </w:r>
      <w:r w:rsidRPr="00AE2E64">
        <w:rPr>
          <w:rFonts w:cstheme="minorHAnsi"/>
          <w:b/>
          <w:bCs/>
        </w:rPr>
        <w:t>solvent</w:t>
      </w:r>
      <w:r w:rsidRPr="00232793">
        <w:rPr>
          <w:rFonts w:cstheme="minorHAnsi"/>
        </w:rPr>
        <w:t xml:space="preserve"> and one or more </w:t>
      </w:r>
      <w:r w:rsidRPr="00AE2E64">
        <w:rPr>
          <w:rFonts w:cstheme="minorHAnsi"/>
          <w:b/>
          <w:bCs/>
        </w:rPr>
        <w:t>solutes</w:t>
      </w:r>
      <w:r w:rsidRPr="00232793">
        <w:rPr>
          <w:rFonts w:cstheme="minorHAnsi"/>
        </w:rPr>
        <w:t xml:space="preserve">. </w:t>
      </w:r>
      <w:r w:rsidR="000C30A7">
        <w:rPr>
          <w:rFonts w:cstheme="minorHAnsi"/>
        </w:rPr>
        <w:t xml:space="preserve"> </w:t>
      </w:r>
      <w:r w:rsidRPr="00232793">
        <w:rPr>
          <w:rFonts w:cstheme="minorHAnsi"/>
        </w:rPr>
        <w:t>In plants, the</w:t>
      </w:r>
      <w:r w:rsidR="000C30A7">
        <w:rPr>
          <w:rFonts w:cstheme="minorHAnsi"/>
        </w:rPr>
        <w:t xml:space="preserve"> </w:t>
      </w:r>
      <w:r w:rsidRPr="00232793">
        <w:rPr>
          <w:rFonts w:cstheme="minorHAnsi"/>
        </w:rPr>
        <w:t>solvent is water, and there are many kinds of solutes, such as sugars, mineral ions,</w:t>
      </w:r>
      <w:r w:rsidR="00AE2E64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amino acids, and pigments. </w:t>
      </w:r>
      <w:r w:rsidR="00AE2E64">
        <w:rPr>
          <w:rFonts w:cstheme="minorHAnsi"/>
        </w:rPr>
        <w:t xml:space="preserve"> </w:t>
      </w:r>
      <w:r w:rsidRPr="00232793">
        <w:rPr>
          <w:rFonts w:cstheme="minorHAnsi"/>
        </w:rPr>
        <w:t>We will use chromatography to separate different plant</w:t>
      </w:r>
    </w:p>
    <w:p w14:paraId="697442AB" w14:textId="063DA2DC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pigments. </w:t>
      </w:r>
      <w:r w:rsidR="00AE2E64">
        <w:rPr>
          <w:rFonts w:cstheme="minorHAnsi"/>
        </w:rPr>
        <w:t xml:space="preserve"> </w:t>
      </w:r>
      <w:r w:rsidRPr="00232793">
        <w:rPr>
          <w:rFonts w:cstheme="minorHAnsi"/>
        </w:rPr>
        <w:t>In chromatography, the solutes are separated from one another according</w:t>
      </w:r>
      <w:r w:rsidR="00AE2E64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to both their </w:t>
      </w:r>
      <w:r w:rsidRPr="00AE2E64">
        <w:rPr>
          <w:rFonts w:cstheme="minorHAnsi"/>
          <w:b/>
          <w:bCs/>
        </w:rPr>
        <w:t>solubility</w:t>
      </w:r>
      <w:r w:rsidRPr="00232793">
        <w:rPr>
          <w:rFonts w:cstheme="minorHAnsi"/>
        </w:rPr>
        <w:t xml:space="preserve"> </w:t>
      </w:r>
      <w:proofErr w:type="gramStart"/>
      <w:r w:rsidRPr="00232793">
        <w:rPr>
          <w:rFonts w:cstheme="minorHAnsi"/>
        </w:rPr>
        <w:t>( or</w:t>
      </w:r>
      <w:proofErr w:type="gramEnd"/>
      <w:r w:rsidRPr="00232793">
        <w:rPr>
          <w:rFonts w:cstheme="minorHAnsi"/>
        </w:rPr>
        <w:t xml:space="preserve"> lack of solubility) in different liquids and their </w:t>
      </w:r>
      <w:r w:rsidRPr="00C365D9">
        <w:rPr>
          <w:rFonts w:cstheme="minorHAnsi"/>
          <w:b/>
          <w:bCs/>
        </w:rPr>
        <w:t>adsorption</w:t>
      </w:r>
      <w:r w:rsidR="00AE2E64">
        <w:rPr>
          <w:rFonts w:cstheme="minorHAnsi"/>
        </w:rPr>
        <w:t xml:space="preserve"> </w:t>
      </w:r>
      <w:r w:rsidRPr="00232793">
        <w:rPr>
          <w:rFonts w:cstheme="minorHAnsi"/>
        </w:rPr>
        <w:t>to an inert material.</w:t>
      </w:r>
    </w:p>
    <w:p w14:paraId="27F3DD43" w14:textId="537CA444" w:rsidR="00C365D9" w:rsidRDefault="00C365D9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EAB6CD" w14:textId="28D570FC" w:rsidR="00232793" w:rsidRPr="00232793" w:rsidRDefault="00C365D9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As</w:t>
      </w:r>
      <w:r w:rsidR="00232793" w:rsidRPr="00232793">
        <w:rPr>
          <w:rFonts w:cstheme="minorHAnsi"/>
        </w:rPr>
        <w:t xml:space="preserve"> the name suggests, </w:t>
      </w:r>
      <w:r w:rsidR="00232793" w:rsidRPr="00C365D9">
        <w:rPr>
          <w:rFonts w:cstheme="minorHAnsi"/>
          <w:b/>
          <w:bCs/>
        </w:rPr>
        <w:t>paper</w:t>
      </w:r>
      <w:r w:rsidR="00232793" w:rsidRPr="00232793">
        <w:rPr>
          <w:rFonts w:cstheme="minorHAnsi"/>
        </w:rPr>
        <w:t xml:space="preserve"> (cellulose) is the inert adsorbent used in paper chromatography.</w:t>
      </w:r>
      <w:r w:rsidR="00F65FF4">
        <w:rPr>
          <w:rFonts w:cstheme="minorHAnsi"/>
        </w:rPr>
        <w:t xml:space="preserve">  </w:t>
      </w:r>
      <w:r w:rsidR="00232793" w:rsidRPr="00232793">
        <w:rPr>
          <w:rFonts w:cstheme="minorHAnsi"/>
        </w:rPr>
        <w:t>The solution is applied as a narrow band approximately 2 cm from</w:t>
      </w:r>
      <w:r w:rsidR="00F65FF4">
        <w:rPr>
          <w:rFonts w:cstheme="minorHAnsi"/>
        </w:rPr>
        <w:t xml:space="preserve"> </w:t>
      </w:r>
      <w:r w:rsidR="00232793" w:rsidRPr="00232793">
        <w:rPr>
          <w:rFonts w:cstheme="minorHAnsi"/>
        </w:rPr>
        <w:t xml:space="preserve">the lower edge of the strip or sheet of paper. </w:t>
      </w:r>
      <w:r w:rsidR="00F65FF4">
        <w:rPr>
          <w:rFonts w:cstheme="minorHAnsi"/>
        </w:rPr>
        <w:t xml:space="preserve"> </w:t>
      </w:r>
      <w:r w:rsidR="00232793" w:rsidRPr="00232793">
        <w:rPr>
          <w:rFonts w:cstheme="minorHAnsi"/>
        </w:rPr>
        <w:t xml:space="preserve">This is identified as the </w:t>
      </w:r>
      <w:r w:rsidR="00232793" w:rsidRPr="00F65FF4">
        <w:rPr>
          <w:rFonts w:cstheme="minorHAnsi"/>
          <w:b/>
          <w:bCs/>
        </w:rPr>
        <w:t>origin</w:t>
      </w:r>
      <w:r w:rsidR="00232793" w:rsidRPr="00232793">
        <w:rPr>
          <w:rFonts w:cstheme="minorHAnsi"/>
        </w:rPr>
        <w:t xml:space="preserve"> of the</w:t>
      </w:r>
      <w:r w:rsidR="00F65FF4">
        <w:rPr>
          <w:rFonts w:cstheme="minorHAnsi"/>
        </w:rPr>
        <w:t xml:space="preserve"> </w:t>
      </w:r>
      <w:r w:rsidR="00232793" w:rsidRPr="00232793">
        <w:rPr>
          <w:rFonts w:cstheme="minorHAnsi"/>
        </w:rPr>
        <w:t xml:space="preserve">chromatogram. </w:t>
      </w:r>
      <w:r w:rsidR="00F65FF4">
        <w:rPr>
          <w:rFonts w:cstheme="minorHAnsi"/>
        </w:rPr>
        <w:t xml:space="preserve"> </w:t>
      </w:r>
      <w:r w:rsidR="00232793" w:rsidRPr="00232793">
        <w:rPr>
          <w:rFonts w:cstheme="minorHAnsi"/>
        </w:rPr>
        <w:t>The chromatographic paper is placed in a glass chromatography</w:t>
      </w:r>
    </w:p>
    <w:p w14:paraId="0FECBC72" w14:textId="4B0AAD8E" w:rsid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jar. 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This jar contains the </w:t>
      </w:r>
      <w:r w:rsidRPr="00DA2D9E">
        <w:rPr>
          <w:rFonts w:cstheme="minorHAnsi"/>
          <w:b/>
          <w:bCs/>
        </w:rPr>
        <w:t>solvent system</w:t>
      </w:r>
      <w:r w:rsidRPr="00232793">
        <w:rPr>
          <w:rFonts w:cstheme="minorHAnsi"/>
        </w:rPr>
        <w:t xml:space="preserve"> that will be used to separate the solutes in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the applied solution. 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>The origin should be above the surface of the solvent, or it will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>dissolve into the solvent in the bottom of the jar.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 The jar is sealed to maintain an</w:t>
      </w:r>
      <w:r w:rsidR="00DA2D9E">
        <w:rPr>
          <w:rFonts w:cstheme="minorHAnsi"/>
        </w:rPr>
        <w:t xml:space="preserve"> </w:t>
      </w:r>
      <w:r w:rsidRPr="00232793">
        <w:rPr>
          <w:rFonts w:cstheme="minorHAnsi"/>
        </w:rPr>
        <w:t>internal atmosphere that is saturated with solvent molecules.</w:t>
      </w:r>
    </w:p>
    <w:p w14:paraId="73B0ECA3" w14:textId="77777777" w:rsidR="00A119F2" w:rsidRPr="00232793" w:rsidRDefault="00A119F2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BA11FA5" w14:textId="468B755A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The solvent immediately begins to move up the paper. </w:t>
      </w:r>
      <w:r w:rsidR="000D7D48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The </w:t>
      </w:r>
      <w:r w:rsidRPr="000D7D48">
        <w:rPr>
          <w:rFonts w:cstheme="minorHAnsi"/>
          <w:b/>
          <w:bCs/>
        </w:rPr>
        <w:t>solvent front</w:t>
      </w:r>
      <w:r w:rsidRPr="00232793">
        <w:rPr>
          <w:rFonts w:cstheme="minorHAnsi"/>
        </w:rPr>
        <w:t xml:space="preserve"> can be</w:t>
      </w:r>
      <w:r w:rsidR="000D7D48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observed as a wet boundary on the paper. </w:t>
      </w:r>
      <w:r w:rsidR="000D7D48">
        <w:rPr>
          <w:rFonts w:cstheme="minorHAnsi"/>
        </w:rPr>
        <w:t xml:space="preserve"> </w:t>
      </w:r>
      <w:r w:rsidRPr="00232793">
        <w:rPr>
          <w:rFonts w:cstheme="minorHAnsi"/>
        </w:rPr>
        <w:t>As the solvent front passes through the</w:t>
      </w:r>
      <w:r w:rsidR="000D7D48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origin, some of the pigment solutes </w:t>
      </w:r>
      <w:r w:rsidR="000D7D48">
        <w:rPr>
          <w:rFonts w:cstheme="minorHAnsi"/>
        </w:rPr>
        <w:t>will</w:t>
      </w:r>
      <w:r w:rsidRPr="00232793">
        <w:rPr>
          <w:rFonts w:cstheme="minorHAnsi"/>
        </w:rPr>
        <w:t xml:space="preserve"> be dissolved in this moving solvent system.</w:t>
      </w:r>
      <w:r w:rsidR="003627C8">
        <w:rPr>
          <w:rFonts w:cstheme="minorHAnsi"/>
        </w:rPr>
        <w:t xml:space="preserve">  </w:t>
      </w:r>
      <w:r w:rsidRPr="00232793">
        <w:rPr>
          <w:rFonts w:cstheme="minorHAnsi"/>
        </w:rPr>
        <w:t>Depending upon both the degree of solubility of the solute in this solvent and the</w:t>
      </w:r>
    </w:p>
    <w:p w14:paraId="3F994E5C" w14:textId="598E4446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>affinity of the solute for cellulose, the solute will be carried upward a certain distance</w:t>
      </w:r>
      <w:r w:rsidR="003627C8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on the paper. </w:t>
      </w:r>
      <w:r w:rsidR="003627C8">
        <w:rPr>
          <w:rFonts w:cstheme="minorHAnsi"/>
        </w:rPr>
        <w:t xml:space="preserve"> </w:t>
      </w:r>
      <w:r w:rsidRPr="00232793">
        <w:rPr>
          <w:rFonts w:cstheme="minorHAnsi"/>
        </w:rPr>
        <w:t>If several solutes in the unknown solution have different affinities</w:t>
      </w:r>
      <w:r w:rsidR="003627C8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and solubilities, then they will be deposited at different sites on the paper. </w:t>
      </w:r>
      <w:r w:rsidR="003627C8">
        <w:rPr>
          <w:rFonts w:cstheme="minorHAnsi"/>
        </w:rPr>
        <w:t xml:space="preserve"> </w:t>
      </w:r>
      <w:r w:rsidRPr="00232793">
        <w:rPr>
          <w:rFonts w:cstheme="minorHAnsi"/>
        </w:rPr>
        <w:t>In</w:t>
      </w:r>
      <w:r w:rsidR="003627C8">
        <w:rPr>
          <w:rFonts w:cstheme="minorHAnsi"/>
        </w:rPr>
        <w:t xml:space="preserve"> </w:t>
      </w:r>
      <w:r w:rsidRPr="00232793">
        <w:rPr>
          <w:rFonts w:cstheme="minorHAnsi"/>
        </w:rPr>
        <w:t>this manner, it is possible to separate these unidentified solutes from one another.</w:t>
      </w:r>
    </w:p>
    <w:p w14:paraId="4DEF6125" w14:textId="1D1AD3DA" w:rsid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>The chloroplasts of most plants contain several different photosynthetic pigments,</w:t>
      </w:r>
      <w:r w:rsidR="00991016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one primary pigment (chlorophyll </w:t>
      </w:r>
      <w:r w:rsidRPr="00991016">
        <w:rPr>
          <w:rFonts w:cstheme="minorHAnsi"/>
          <w:i/>
          <w:iCs/>
        </w:rPr>
        <w:t>a</w:t>
      </w:r>
      <w:r w:rsidRPr="00232793">
        <w:rPr>
          <w:rFonts w:cstheme="minorHAnsi"/>
        </w:rPr>
        <w:t>) and several accessory pigments (varies according</w:t>
      </w:r>
      <w:r w:rsidR="00991016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to species). </w:t>
      </w:r>
      <w:r w:rsidR="00991016">
        <w:rPr>
          <w:rFonts w:cstheme="minorHAnsi"/>
        </w:rPr>
        <w:t xml:space="preserve"> </w:t>
      </w:r>
      <w:r w:rsidRPr="00232793">
        <w:rPr>
          <w:rFonts w:cstheme="minorHAnsi"/>
        </w:rPr>
        <w:t>The purpose of the follo</w:t>
      </w:r>
      <w:r w:rsidR="00991016">
        <w:rPr>
          <w:rFonts w:cstheme="minorHAnsi"/>
        </w:rPr>
        <w:t>w</w:t>
      </w:r>
      <w:r w:rsidRPr="00232793">
        <w:rPr>
          <w:rFonts w:cstheme="minorHAnsi"/>
        </w:rPr>
        <w:t>ing activity will be to use paper chromatography</w:t>
      </w:r>
      <w:r w:rsidR="00991016">
        <w:rPr>
          <w:rFonts w:cstheme="minorHAnsi"/>
        </w:rPr>
        <w:t xml:space="preserve"> </w:t>
      </w:r>
      <w:r w:rsidRPr="00232793">
        <w:rPr>
          <w:rFonts w:cstheme="minorHAnsi"/>
        </w:rPr>
        <w:t>to separate and identify the photosynthetic pigments contained within the</w:t>
      </w:r>
      <w:r w:rsidR="00991016">
        <w:rPr>
          <w:rFonts w:cstheme="minorHAnsi"/>
        </w:rPr>
        <w:t xml:space="preserve"> </w:t>
      </w:r>
      <w:r w:rsidRPr="00232793">
        <w:rPr>
          <w:rFonts w:cstheme="minorHAnsi"/>
        </w:rPr>
        <w:t>chloroplasts of a magnolia leaf.</w:t>
      </w:r>
    </w:p>
    <w:p w14:paraId="293E0320" w14:textId="77777777" w:rsidR="00A119F2" w:rsidRPr="00232793" w:rsidRDefault="00A119F2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77F799" w14:textId="6C16D214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91016">
        <w:rPr>
          <w:rFonts w:cstheme="minorHAnsi"/>
          <w:b/>
          <w:bCs/>
        </w:rPr>
        <w:t>Caution:</w:t>
      </w:r>
      <w:r w:rsidRPr="00232793">
        <w:rPr>
          <w:rFonts w:cstheme="minorHAnsi"/>
        </w:rPr>
        <w:t xml:space="preserve"> The 9 </w:t>
      </w:r>
      <w:proofErr w:type="gramStart"/>
      <w:r w:rsidRPr="00232793">
        <w:rPr>
          <w:rFonts w:cstheme="minorHAnsi"/>
        </w:rPr>
        <w:t>ether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>:</w:t>
      </w:r>
      <w:proofErr w:type="gramEnd"/>
      <w:r w:rsidR="00A365BE">
        <w:rPr>
          <w:rFonts w:cstheme="minorHAnsi"/>
        </w:rPr>
        <w:t xml:space="preserve"> 1</w:t>
      </w:r>
      <w:r w:rsidRPr="00232793">
        <w:rPr>
          <w:rFonts w:cstheme="minorHAnsi"/>
        </w:rPr>
        <w:t xml:space="preserve"> acetone solvent used in this procedure is flammable and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quite noxious. 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>The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>chromatography jars should be kept on the side counter or in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>a fume hood at all times.</w:t>
      </w:r>
      <w:r w:rsidR="00A365BE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 Do not move the jars. Used solvent should remain in the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chromatography jars or properly collected in a waste jar by the lab instructor.</w:t>
      </w:r>
    </w:p>
    <w:p w14:paraId="62601AE9" w14:textId="1C4E089A" w:rsidR="009A21C7" w:rsidRDefault="009A21C7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627FBA" w14:textId="45B14D31" w:rsidR="00232793" w:rsidRPr="009A21C7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A21C7">
        <w:rPr>
          <w:rFonts w:cstheme="minorHAnsi"/>
          <w:sz w:val="24"/>
          <w:szCs w:val="24"/>
        </w:rPr>
        <w:t>PROCEDURE</w:t>
      </w:r>
    </w:p>
    <w:p w14:paraId="2946E069" w14:textId="5F001D2B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1. 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Obtain a sheet of chromatography paper. 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Hold the paper by its edges so that dirt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and oil from your fingers will not get on the paper. Fold the paper lengthwise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to form a crease in the paper.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 xml:space="preserve"> This will help reinforce the rigidity of the paper.</w:t>
      </w:r>
    </w:p>
    <w:p w14:paraId="1F1BF397" w14:textId="226BDCB4" w:rsidR="00232793" w:rsidRPr="00232793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2. 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Obtain a fresh magnolia leaf from the side counter.</w:t>
      </w:r>
    </w:p>
    <w:p w14:paraId="133D3A26" w14:textId="7054342E" w:rsidR="005C6C57" w:rsidRDefault="00232793" w:rsidP="002327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2793">
        <w:rPr>
          <w:rFonts w:cstheme="minorHAnsi"/>
        </w:rPr>
        <w:t xml:space="preserve">3. </w:t>
      </w:r>
      <w:r w:rsidR="009A21C7">
        <w:rPr>
          <w:rFonts w:cstheme="minorHAnsi"/>
        </w:rPr>
        <w:t xml:space="preserve"> </w:t>
      </w:r>
      <w:r w:rsidRPr="00232793">
        <w:rPr>
          <w:rFonts w:cstheme="minorHAnsi"/>
        </w:rPr>
        <w:t>Place the leaf bottom-side down on the chromatography paper.</w:t>
      </w:r>
    </w:p>
    <w:p w14:paraId="23D9E89F" w14:textId="7D0A7DAC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4.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Place a ruler parallel to the bottom of the chromatography paper on top of the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magnolia leaf.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One side of the ruler should run parallel 2 cm above the bottom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of the paper.</w:t>
      </w:r>
    </w:p>
    <w:p w14:paraId="1FFAA5E0" w14:textId="65497AE5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5.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Using the edge of a coin or the tip of blunt forceps, rub 2-3 smooth, continuous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lines across the leaf such that it leaves a solid green mark on the paper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underneath.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 Press firmly but not too hard-you do not want to tear the leaf.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The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pigment line must be above the solvent level in the chromatography chamber.</w:t>
      </w:r>
    </w:p>
    <w:p w14:paraId="7569AD55" w14:textId="17EA115B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6.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Prepare a chromatography chamber with enough 9:1 </w:t>
      </w:r>
      <w:proofErr w:type="spellStart"/>
      <w:proofErr w:type="gramStart"/>
      <w:r w:rsidRPr="00A60103">
        <w:rPr>
          <w:rFonts w:cstheme="minorHAnsi"/>
        </w:rPr>
        <w:t>ether:acetone</w:t>
      </w:r>
      <w:proofErr w:type="spellEnd"/>
      <w:proofErr w:type="gramEnd"/>
      <w:r w:rsidRPr="00A60103">
        <w:rPr>
          <w:rFonts w:cstheme="minorHAnsi"/>
        </w:rPr>
        <w:t xml:space="preserve"> solvent to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completely cover the bottom of the chamber by about 1 cm.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This step may have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been done for you.</w:t>
      </w:r>
    </w:p>
    <w:p w14:paraId="3576DEC0" w14:textId="5D27EB67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lastRenderedPageBreak/>
        <w:t xml:space="preserve">7.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Place the pigmented chromatogram into the chamber and close the lid of the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chamber.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The origin must not be submerged in the solvent.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Consult the lab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 xml:space="preserve">instructor if the solvent level is not correct.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Do not move the chamber once the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paper is in place.</w:t>
      </w:r>
    </w:p>
    <w:p w14:paraId="049DC8F7" w14:textId="5F7EC69A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8.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Allow the chromatogram to develop long enough for the solvent front to come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within 2-3 cm of the top of the paper.</w:t>
      </w:r>
    </w:p>
    <w:p w14:paraId="2EF86709" w14:textId="71D20B36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9.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Remove the chromatogram from the chamber and allow it to air dry near an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open window or in a fume hood. Replace the lid on the chromatography jar.</w:t>
      </w:r>
    </w:p>
    <w:p w14:paraId="0A958A7B" w14:textId="22051540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10.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Once dry, turn off the room lights and shine the UV lamp on your chromatogram.</w:t>
      </w:r>
    </w:p>
    <w:p w14:paraId="41DBFD81" w14:textId="395D2A84" w:rsidR="00A60103" w:rsidRPr="00A60103" w:rsidRDefault="00A60103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0103">
        <w:rPr>
          <w:rFonts w:cstheme="minorHAnsi"/>
        </w:rPr>
        <w:t xml:space="preserve">11. 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Do not dispose of the solvent in the jar. It should be reused by the next laboratory</w:t>
      </w:r>
      <w:r>
        <w:rPr>
          <w:rFonts w:cstheme="minorHAnsi"/>
        </w:rPr>
        <w:t xml:space="preserve"> </w:t>
      </w:r>
      <w:r w:rsidRPr="00A60103">
        <w:rPr>
          <w:rFonts w:cstheme="minorHAnsi"/>
        </w:rPr>
        <w:t>section.</w:t>
      </w:r>
    </w:p>
    <w:p w14:paraId="6962C3AB" w14:textId="0CF76D61" w:rsidR="00A60103" w:rsidRDefault="007E5577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49F86FF1" wp14:editId="3C6A6A70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2692400" cy="2850515"/>
            <wp:effectExtent l="0" t="0" r="0" b="6985"/>
            <wp:wrapTopAndBottom/>
            <wp:docPr id="5" name="Picture 5" descr="A picture containing black, ball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per chromatograph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03" w:rsidRPr="00A60103">
        <w:rPr>
          <w:rFonts w:cstheme="minorHAnsi"/>
        </w:rPr>
        <w:t xml:space="preserve">12. </w:t>
      </w:r>
      <w:r w:rsidR="005A0DC2">
        <w:rPr>
          <w:rFonts w:cstheme="minorHAnsi"/>
        </w:rPr>
        <w:t xml:space="preserve"> </w:t>
      </w:r>
      <w:r w:rsidR="00A60103" w:rsidRPr="00A60103">
        <w:rPr>
          <w:rFonts w:cstheme="minorHAnsi"/>
        </w:rPr>
        <w:t>Draw your chromatogram results in the following diagram and identify each of</w:t>
      </w:r>
      <w:r w:rsidR="005A0DC2">
        <w:rPr>
          <w:rFonts w:cstheme="minorHAnsi"/>
        </w:rPr>
        <w:t xml:space="preserve"> </w:t>
      </w:r>
      <w:r w:rsidR="00A60103" w:rsidRPr="00A60103">
        <w:rPr>
          <w:rFonts w:cstheme="minorHAnsi"/>
        </w:rPr>
        <w:t>the separated pigments.</w:t>
      </w:r>
    </w:p>
    <w:p w14:paraId="6A0378D6" w14:textId="25BBEAE0" w:rsidR="005A0DC2" w:rsidRDefault="005A0DC2" w:rsidP="00A601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E36FAB" w14:textId="77777777" w:rsidR="005F6FE3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8000"/>
          <w:sz w:val="28"/>
          <w:szCs w:val="28"/>
        </w:rPr>
      </w:pPr>
      <w:r w:rsidRPr="006C04B8">
        <w:rPr>
          <w:rFonts w:cstheme="minorHAnsi"/>
          <w:b/>
          <w:bCs/>
          <w:color w:val="008000"/>
          <w:sz w:val="28"/>
          <w:szCs w:val="28"/>
        </w:rPr>
        <w:t xml:space="preserve">ACTIVITY 2: LIGHT REACTION MEASUREMENTS </w:t>
      </w:r>
    </w:p>
    <w:p w14:paraId="21594B18" w14:textId="6CE76A3C" w:rsidR="000C5C58" w:rsidRPr="005F6FE3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6FE3">
        <w:rPr>
          <w:rFonts w:cstheme="minorHAnsi"/>
          <w:sz w:val="28"/>
          <w:szCs w:val="28"/>
        </w:rPr>
        <w:t>THE HILL REACTION</w:t>
      </w:r>
    </w:p>
    <w:p w14:paraId="46390224" w14:textId="2A00FF10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In 1937, the English biochemist Robert Hill demonstrated that when isolated chloroplasts</w:t>
      </w:r>
      <w:r w:rsidR="00AD04CC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were illuminated, artificial electron acceptors were chemically reduced. </w:t>
      </w:r>
      <w:r w:rsidR="00AD04CC">
        <w:rPr>
          <w:rFonts w:cstheme="minorHAnsi"/>
        </w:rPr>
        <w:t xml:space="preserve"> </w:t>
      </w:r>
      <w:r w:rsidRPr="000C5C58">
        <w:rPr>
          <w:rFonts w:cstheme="minorHAnsi"/>
        </w:rPr>
        <w:t>As</w:t>
      </w:r>
      <w:r w:rsidR="00AD04CC">
        <w:rPr>
          <w:rFonts w:cstheme="minorHAnsi"/>
        </w:rPr>
        <w:t xml:space="preserve"> </w:t>
      </w:r>
      <w:r w:rsidRPr="000C5C58">
        <w:rPr>
          <w:rFonts w:cstheme="minorHAnsi"/>
        </w:rPr>
        <w:t>recognition of his pioneering work, this use of isolated chloroplasts continues to be</w:t>
      </w:r>
      <w:r w:rsidR="004E3705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designated as the </w:t>
      </w:r>
      <w:r w:rsidRPr="004E3705">
        <w:rPr>
          <w:rFonts w:cstheme="minorHAnsi"/>
          <w:b/>
          <w:bCs/>
        </w:rPr>
        <w:t>Hill reaction</w:t>
      </w:r>
      <w:r w:rsidRPr="000C5C58">
        <w:rPr>
          <w:rFonts w:cstheme="minorHAnsi"/>
        </w:rPr>
        <w:t xml:space="preserve">. </w:t>
      </w:r>
      <w:r w:rsidR="00FB270F">
        <w:rPr>
          <w:rFonts w:cstheme="minorHAnsi"/>
        </w:rPr>
        <w:t xml:space="preserve"> </w:t>
      </w:r>
      <w:r w:rsidRPr="000C5C58">
        <w:rPr>
          <w:rFonts w:cstheme="minorHAnsi"/>
        </w:rPr>
        <w:t>In these oxidation-reduction reactions, oxygen gas</w:t>
      </w:r>
    </w:p>
    <w:p w14:paraId="55D7584F" w14:textId="08C87E90" w:rsid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(0</w:t>
      </w:r>
      <w:r w:rsidRPr="00FB270F">
        <w:rPr>
          <w:rFonts w:cstheme="minorHAnsi"/>
          <w:vertAlign w:val="subscript"/>
        </w:rPr>
        <w:t>2</w:t>
      </w:r>
      <w:r w:rsidRPr="000C5C58">
        <w:rPr>
          <w:rFonts w:cstheme="minorHAnsi"/>
        </w:rPr>
        <w:t xml:space="preserve">) also was produced. </w:t>
      </w:r>
      <w:r w:rsidR="00FB270F">
        <w:rPr>
          <w:rFonts w:cstheme="minorHAnsi"/>
        </w:rPr>
        <w:t xml:space="preserve"> </w:t>
      </w:r>
      <w:r w:rsidRPr="000C5C58">
        <w:rPr>
          <w:rFonts w:cstheme="minorHAnsi"/>
        </w:rPr>
        <w:t>Hill's work was significant in providing the initial description</w:t>
      </w:r>
      <w:r w:rsidR="00FB270F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of the light reactions of photosynthesis. </w:t>
      </w:r>
      <w:r w:rsidR="00FB270F">
        <w:rPr>
          <w:rFonts w:cstheme="minorHAnsi"/>
        </w:rPr>
        <w:t xml:space="preserve"> </w:t>
      </w:r>
      <w:r w:rsidRPr="000C5C58">
        <w:rPr>
          <w:rFonts w:cstheme="minorHAnsi"/>
        </w:rPr>
        <w:t>Experiments based on this earlier work</w:t>
      </w:r>
      <w:r w:rsidR="00FB270F">
        <w:rPr>
          <w:rFonts w:cstheme="minorHAnsi"/>
        </w:rPr>
        <w:t xml:space="preserve"> </w:t>
      </w:r>
      <w:r w:rsidRPr="000C5C58">
        <w:rPr>
          <w:rFonts w:cstheme="minorHAnsi"/>
        </w:rPr>
        <w:t>are useful in developing an understanding of the light reactions of photosynthesis.</w:t>
      </w:r>
    </w:p>
    <w:p w14:paraId="0EAC107D" w14:textId="77777777" w:rsidR="00A119F2" w:rsidRPr="000C5C58" w:rsidRDefault="00A119F2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730F57" w14:textId="6190C6A7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In our experiment, we will isolate chloroplasts from spinach leaves such that we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may use these organelles in our study of the Hill reaction. 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>After we have isolated the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>chloroplasts, we will carefully break open these organelles in order to expose the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internal thylakoids. 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>When we illuminate these exposed thylakoids, the chlorophyll</w:t>
      </w:r>
      <w:r w:rsidR="003D620D">
        <w:rPr>
          <w:rFonts w:cstheme="minorHAnsi"/>
        </w:rPr>
        <w:t xml:space="preserve"> </w:t>
      </w:r>
      <w:r w:rsidRPr="003D620D">
        <w:rPr>
          <w:rFonts w:cstheme="minorHAnsi"/>
          <w:i/>
          <w:iCs/>
        </w:rPr>
        <w:t>a</w:t>
      </w:r>
      <w:r w:rsidRPr="000C5C58">
        <w:rPr>
          <w:rFonts w:cstheme="minorHAnsi"/>
        </w:rPr>
        <w:t xml:space="preserve"> </w:t>
      </w:r>
      <w:proofErr w:type="gramStart"/>
      <w:r w:rsidRPr="000C5C58">
        <w:rPr>
          <w:rFonts w:cstheme="minorHAnsi"/>
        </w:rPr>
        <w:t>molecules</w:t>
      </w:r>
      <w:proofErr w:type="gramEnd"/>
      <w:r w:rsidRPr="000C5C58">
        <w:rPr>
          <w:rFonts w:cstheme="minorHAnsi"/>
        </w:rPr>
        <w:t xml:space="preserve"> will release excited electrons. </w:t>
      </w:r>
      <w:r w:rsidR="003D620D">
        <w:rPr>
          <w:rFonts w:cstheme="minorHAnsi"/>
        </w:rPr>
        <w:t xml:space="preserve"> </w:t>
      </w:r>
      <w:r w:rsidRPr="000C5C58">
        <w:rPr>
          <w:rFonts w:cstheme="minorHAnsi"/>
        </w:rPr>
        <w:t>By using an artificial electron acceptor,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dichlorophenol indole phenol (DPIP), we will be able to detect the activity of the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light reactions. 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DPIP intercepts electrons before they are transferred to natural electron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carriers in the thylakoid membranes. 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As the blue DPIP accepts electrons, it is</w:t>
      </w:r>
    </w:p>
    <w:p w14:paraId="05E1BE44" w14:textId="6D1C8052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 xml:space="preserve">reduced chemically to a colorless form. 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By monitoring this color change under varying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experimental conditions, we can study the effects of light quality on the rate of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photosynthesis. 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You will be measuring transmittance, which will increase over time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if photosynthesis is occurring. </w:t>
      </w:r>
      <w:r w:rsidR="003226C9">
        <w:rPr>
          <w:rFonts w:cstheme="minorHAnsi"/>
        </w:rPr>
        <w:t xml:space="preserve"> </w:t>
      </w:r>
      <w:r w:rsidRPr="000C5C58">
        <w:rPr>
          <w:rFonts w:cstheme="minorHAnsi"/>
        </w:rPr>
        <w:t>The faster the DPIP changes from blue to colorless,</w:t>
      </w:r>
    </w:p>
    <w:p w14:paraId="404CD832" w14:textId="188D34AF" w:rsid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the steeper your upward slope will be.</w:t>
      </w:r>
    </w:p>
    <w:p w14:paraId="7C2AE786" w14:textId="77777777" w:rsidR="00D5243B" w:rsidRPr="000C5C58" w:rsidRDefault="00D5243B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0ED76B" w14:textId="77777777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PROCEDURE</w:t>
      </w:r>
    </w:p>
    <w:p w14:paraId="074E17B3" w14:textId="6A446A35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1.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 Expose the spinach to light (light prime) for 15-30 minutes. 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>Leave the spinach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in a plastic bag. 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>Place the bag of spinach in the light of a lamp behind a heat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sink. 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>The spinach must look fresh. Limp spinach will not undergo photosynthesis.</w:t>
      </w:r>
    </w:p>
    <w:p w14:paraId="72D177A2" w14:textId="6C937D4B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 xml:space="preserve">2. </w:t>
      </w:r>
      <w:r w:rsidR="00D5243B">
        <w:rPr>
          <w:rFonts w:cstheme="minorHAnsi"/>
        </w:rPr>
        <w:t xml:space="preserve"> </w:t>
      </w:r>
      <w:r w:rsidRPr="000C5C58">
        <w:rPr>
          <w:rFonts w:cstheme="minorHAnsi"/>
        </w:rPr>
        <w:t xml:space="preserve">Loosely fill the blender with the light-primed spinach until it is about </w:t>
      </w:r>
      <w:r w:rsidR="00B9026C">
        <w:rPr>
          <w:rFonts w:cstheme="minorHAnsi"/>
        </w:rPr>
        <w:t xml:space="preserve">¾ </w:t>
      </w:r>
      <w:r w:rsidRPr="000C5C58">
        <w:rPr>
          <w:rFonts w:cstheme="minorHAnsi"/>
        </w:rPr>
        <w:t>full.</w:t>
      </w:r>
      <w:r w:rsidR="00D5243B">
        <w:rPr>
          <w:rFonts w:cstheme="minorHAnsi"/>
        </w:rPr>
        <w:t xml:space="preserve">  </w:t>
      </w:r>
      <w:r w:rsidRPr="000C5C58">
        <w:rPr>
          <w:rFonts w:cstheme="minorHAnsi"/>
        </w:rPr>
        <w:t xml:space="preserve">Pour 0.5 M cold sucrose into the blender cup until the blender cup is about </w:t>
      </w:r>
      <w:r w:rsidR="00B9026C">
        <w:rPr>
          <w:rFonts w:cstheme="minorHAnsi"/>
        </w:rPr>
        <w:t xml:space="preserve">½ </w:t>
      </w:r>
      <w:r w:rsidRPr="000C5C58">
        <w:rPr>
          <w:rFonts w:cstheme="minorHAnsi"/>
        </w:rPr>
        <w:t xml:space="preserve">full </w:t>
      </w:r>
      <w:proofErr w:type="gramStart"/>
      <w:r w:rsidRPr="000C5C58">
        <w:rPr>
          <w:rFonts w:cstheme="minorHAnsi"/>
        </w:rPr>
        <w:t>with</w:t>
      </w:r>
      <w:proofErr w:type="gramEnd"/>
      <w:r w:rsidRPr="000C5C58">
        <w:rPr>
          <w:rFonts w:cstheme="minorHAnsi"/>
        </w:rPr>
        <w:t xml:space="preserve"> liquid.</w:t>
      </w:r>
    </w:p>
    <w:p w14:paraId="68E76BDF" w14:textId="77777777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3. Blend the spinach with three short bursts of 10 seconds each.</w:t>
      </w:r>
    </w:p>
    <w:p w14:paraId="6BA87019" w14:textId="0EB56CC1" w:rsidR="000C5C58" w:rsidRP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>4. Pour the blended mixture through a double layer of cheesecloth into a large</w:t>
      </w:r>
      <w:r w:rsidR="00B9026C">
        <w:rPr>
          <w:rFonts w:cstheme="minorHAnsi"/>
        </w:rPr>
        <w:t xml:space="preserve"> </w:t>
      </w:r>
      <w:r w:rsidRPr="000C5C58">
        <w:rPr>
          <w:rFonts w:cstheme="minorHAnsi"/>
        </w:rPr>
        <w:t>beaker.</w:t>
      </w:r>
    </w:p>
    <w:p w14:paraId="5CBC692E" w14:textId="35DF67AF" w:rsidR="000C5C58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C5C58">
        <w:rPr>
          <w:rFonts w:cstheme="minorHAnsi"/>
        </w:rPr>
        <w:t xml:space="preserve">5. Fill two screw-top test tubes with the filtered suspension. </w:t>
      </w:r>
      <w:r w:rsidR="00B9026C">
        <w:rPr>
          <w:rFonts w:cstheme="minorHAnsi"/>
        </w:rPr>
        <w:t xml:space="preserve"> </w:t>
      </w:r>
      <w:r w:rsidRPr="000C5C58">
        <w:rPr>
          <w:rFonts w:cstheme="minorHAnsi"/>
        </w:rPr>
        <w:t>Cover two of the tubes</w:t>
      </w:r>
      <w:r w:rsidR="00B9026C">
        <w:rPr>
          <w:rFonts w:cstheme="minorHAnsi"/>
        </w:rPr>
        <w:t xml:space="preserve"> </w:t>
      </w:r>
      <w:r w:rsidRPr="000C5C58">
        <w:rPr>
          <w:rFonts w:cstheme="minorHAnsi"/>
        </w:rPr>
        <w:t>with foil and label "Thylakoids</w:t>
      </w:r>
      <w:r w:rsidR="00B80303">
        <w:rPr>
          <w:rFonts w:cstheme="minorHAnsi"/>
        </w:rPr>
        <w:t>.</w:t>
      </w:r>
      <w:r w:rsidRPr="000C5C58">
        <w:rPr>
          <w:rFonts w:cstheme="minorHAnsi"/>
        </w:rPr>
        <w:t xml:space="preserve">" </w:t>
      </w:r>
      <w:r w:rsidR="00B80303">
        <w:rPr>
          <w:rFonts w:cstheme="minorHAnsi"/>
        </w:rPr>
        <w:t xml:space="preserve"> </w:t>
      </w:r>
      <w:r w:rsidRPr="000C5C58">
        <w:rPr>
          <w:rFonts w:cstheme="minorHAnsi"/>
        </w:rPr>
        <w:t>Place these on ice.</w:t>
      </w:r>
    </w:p>
    <w:p w14:paraId="5699641D" w14:textId="77777777" w:rsidR="00A56526" w:rsidRPr="000C5C58" w:rsidRDefault="00A56526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7E798C" w14:textId="4E87EAF5" w:rsidR="005A0DC2" w:rsidRDefault="000C5C58" w:rsidP="000C5C5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B80303">
        <w:rPr>
          <w:rFonts w:cstheme="minorHAnsi"/>
          <w:i/>
          <w:iCs/>
          <w:sz w:val="20"/>
          <w:szCs w:val="20"/>
        </w:rPr>
        <w:t>These first five steps may have already been performed for you so that the sampl.es are ready to</w:t>
      </w:r>
      <w:r w:rsidR="00B80303">
        <w:rPr>
          <w:rFonts w:cstheme="minorHAnsi"/>
          <w:i/>
          <w:iCs/>
          <w:sz w:val="20"/>
          <w:szCs w:val="20"/>
        </w:rPr>
        <w:t xml:space="preserve"> </w:t>
      </w:r>
      <w:r w:rsidRPr="00B80303">
        <w:rPr>
          <w:rFonts w:cstheme="minorHAnsi"/>
          <w:i/>
          <w:iCs/>
          <w:sz w:val="20"/>
          <w:szCs w:val="20"/>
        </w:rPr>
        <w:t>be used when you come into lab.</w:t>
      </w:r>
    </w:p>
    <w:p w14:paraId="4F4DA6EC" w14:textId="77777777" w:rsidR="00330B36" w:rsidRDefault="00330B36" w:rsidP="000C5C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CC004D4" w14:textId="3B5851FA" w:rsidR="00330B36" w:rsidRDefault="00330B36" w:rsidP="00330B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0B36">
        <w:rPr>
          <w:rFonts w:cstheme="minorHAnsi"/>
        </w:rPr>
        <w:t>6.</w:t>
      </w:r>
      <w:r>
        <w:rPr>
          <w:rFonts w:cstheme="minorHAnsi"/>
        </w:rPr>
        <w:t xml:space="preserve"> </w:t>
      </w:r>
      <w:r w:rsidRPr="00330B36">
        <w:rPr>
          <w:rFonts w:cstheme="minorHAnsi"/>
        </w:rPr>
        <w:t xml:space="preserve"> Refer to Table 1 below to prepare the blank and light treatment. </w:t>
      </w:r>
      <w:r>
        <w:rPr>
          <w:rFonts w:cstheme="minorHAnsi"/>
        </w:rPr>
        <w:t xml:space="preserve"> </w:t>
      </w:r>
      <w:r w:rsidRPr="00330B36">
        <w:rPr>
          <w:rFonts w:cstheme="minorHAnsi"/>
        </w:rPr>
        <w:t>Use a separate</w:t>
      </w:r>
      <w:r>
        <w:rPr>
          <w:rFonts w:cstheme="minorHAnsi"/>
        </w:rPr>
        <w:t xml:space="preserve"> </w:t>
      </w:r>
      <w:r w:rsidRPr="00330B36">
        <w:rPr>
          <w:rFonts w:cstheme="minorHAnsi"/>
        </w:rPr>
        <w:t xml:space="preserve">glass test tube for each of them. </w:t>
      </w:r>
      <w:r>
        <w:rPr>
          <w:rFonts w:cstheme="minorHAnsi"/>
        </w:rPr>
        <w:t xml:space="preserve"> </w:t>
      </w:r>
      <w:r w:rsidRPr="00330B36">
        <w:rPr>
          <w:rFonts w:cstheme="minorHAnsi"/>
        </w:rPr>
        <w:t xml:space="preserve">Do </w:t>
      </w:r>
      <w:r w:rsidRPr="00D77D15">
        <w:rPr>
          <w:rFonts w:cstheme="minorHAnsi"/>
          <w:b/>
          <w:bCs/>
        </w:rPr>
        <w:t>NOT</w:t>
      </w:r>
      <w:r w:rsidRPr="00330B36">
        <w:rPr>
          <w:rFonts w:cstheme="minorHAnsi"/>
        </w:rPr>
        <w:t xml:space="preserve"> add the thylakoid preparation to any</w:t>
      </w:r>
      <w:r>
        <w:rPr>
          <w:rFonts w:cstheme="minorHAnsi"/>
        </w:rPr>
        <w:t xml:space="preserve"> </w:t>
      </w:r>
      <w:r w:rsidRPr="00330B36">
        <w:rPr>
          <w:rFonts w:cstheme="minorHAnsi"/>
        </w:rPr>
        <w:t>tube until immediately before that tube is to be used in step 8.</w:t>
      </w:r>
    </w:p>
    <w:p w14:paraId="464DA6F5" w14:textId="77777777" w:rsidR="00330B36" w:rsidRPr="00330B36" w:rsidRDefault="00330B36" w:rsidP="00330B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37E07A" w14:textId="2C0AD541" w:rsidR="00A56526" w:rsidRPr="00003500" w:rsidRDefault="00330B36" w:rsidP="00330B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03500">
        <w:rPr>
          <w:rFonts w:cstheme="minorHAnsi"/>
          <w:b/>
          <w:bCs/>
        </w:rPr>
        <w:t>Table 1.</w:t>
      </w:r>
    </w:p>
    <w:p w14:paraId="36A3E6B2" w14:textId="48D60A76" w:rsidR="00330B36" w:rsidRDefault="00330B36" w:rsidP="00330B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Ind w:w="1260" w:type="dxa"/>
        <w:tblLook w:val="04A0" w:firstRow="1" w:lastRow="0" w:firstColumn="1" w:lastColumn="0" w:noHBand="0" w:noVBand="1"/>
      </w:tblPr>
      <w:tblGrid>
        <w:gridCol w:w="2517"/>
        <w:gridCol w:w="2518"/>
        <w:gridCol w:w="2518"/>
      </w:tblGrid>
      <w:tr w:rsidR="007A1A41" w14:paraId="06254D8E" w14:textId="77777777" w:rsidTr="00003500">
        <w:tc>
          <w:tcPr>
            <w:tcW w:w="2517" w:type="dxa"/>
            <w:shd w:val="clear" w:color="auto" w:fill="A6A6A6" w:themeFill="background1" w:themeFillShade="A6"/>
          </w:tcPr>
          <w:p w14:paraId="7011A4B0" w14:textId="77777777" w:rsidR="007A1A41" w:rsidRPr="00556C94" w:rsidRDefault="007A1A41" w:rsidP="00556C9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556C94">
              <w:rPr>
                <w:rFonts w:cstheme="minorHAnsi"/>
                <w:color w:val="FFFFFF" w:themeColor="background1"/>
              </w:rPr>
              <w:t>Solutions</w:t>
            </w:r>
          </w:p>
        </w:tc>
        <w:tc>
          <w:tcPr>
            <w:tcW w:w="2518" w:type="dxa"/>
            <w:shd w:val="clear" w:color="auto" w:fill="A6A6A6" w:themeFill="background1" w:themeFillShade="A6"/>
          </w:tcPr>
          <w:p w14:paraId="55319343" w14:textId="2430E30C" w:rsidR="007A1A41" w:rsidRPr="00556C94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556C94">
              <w:rPr>
                <w:rFonts w:cstheme="minorHAnsi"/>
                <w:color w:val="FFFFFF" w:themeColor="background1"/>
              </w:rPr>
              <w:t>Blank</w:t>
            </w:r>
          </w:p>
        </w:tc>
        <w:tc>
          <w:tcPr>
            <w:tcW w:w="2518" w:type="dxa"/>
            <w:shd w:val="clear" w:color="auto" w:fill="A6A6A6" w:themeFill="background1" w:themeFillShade="A6"/>
          </w:tcPr>
          <w:p w14:paraId="69EB6241" w14:textId="3A672A1E" w:rsidR="007A1A41" w:rsidRPr="00556C94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556C94">
              <w:rPr>
                <w:rFonts w:cstheme="minorHAnsi"/>
                <w:color w:val="FFFFFF" w:themeColor="background1"/>
              </w:rPr>
              <w:t>Light</w:t>
            </w:r>
          </w:p>
        </w:tc>
      </w:tr>
      <w:tr w:rsidR="007A1A41" w14:paraId="7CBFEF4F" w14:textId="77777777" w:rsidTr="00003500">
        <w:tc>
          <w:tcPr>
            <w:tcW w:w="2517" w:type="dxa"/>
          </w:tcPr>
          <w:p w14:paraId="62F20E39" w14:textId="77777777" w:rsidR="007A1A41" w:rsidRDefault="007A1A41" w:rsidP="00330B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Phosphate buffer</w:t>
            </w:r>
          </w:p>
        </w:tc>
        <w:tc>
          <w:tcPr>
            <w:tcW w:w="2518" w:type="dxa"/>
          </w:tcPr>
          <w:p w14:paraId="0AEF4EE8" w14:textId="0C86EB6E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 mL</w:t>
            </w:r>
          </w:p>
        </w:tc>
        <w:tc>
          <w:tcPr>
            <w:tcW w:w="2518" w:type="dxa"/>
          </w:tcPr>
          <w:p w14:paraId="19B2D5C7" w14:textId="58B3E64C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 mL</w:t>
            </w:r>
          </w:p>
        </w:tc>
      </w:tr>
      <w:tr w:rsidR="007A1A41" w14:paraId="64ED10B7" w14:textId="77777777" w:rsidTr="00003500">
        <w:tc>
          <w:tcPr>
            <w:tcW w:w="2517" w:type="dxa"/>
          </w:tcPr>
          <w:p w14:paraId="728A1CCC" w14:textId="77777777" w:rsidR="007A1A41" w:rsidRDefault="007A1A41" w:rsidP="00330B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dH</w:t>
            </w:r>
            <w:r w:rsidRPr="00AF13CD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</w:p>
        </w:tc>
        <w:tc>
          <w:tcPr>
            <w:tcW w:w="2518" w:type="dxa"/>
          </w:tcPr>
          <w:p w14:paraId="1A915C91" w14:textId="0F542F2D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3.0 mL</w:t>
            </w:r>
          </w:p>
        </w:tc>
        <w:tc>
          <w:tcPr>
            <w:tcW w:w="2518" w:type="dxa"/>
          </w:tcPr>
          <w:p w14:paraId="5598E098" w14:textId="5BE8FC3D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3.0 mL</w:t>
            </w:r>
          </w:p>
        </w:tc>
      </w:tr>
      <w:tr w:rsidR="007A1A41" w14:paraId="58C8671E" w14:textId="77777777" w:rsidTr="00003500">
        <w:tc>
          <w:tcPr>
            <w:tcW w:w="2517" w:type="dxa"/>
          </w:tcPr>
          <w:p w14:paraId="67738A1E" w14:textId="77777777" w:rsidR="007A1A41" w:rsidRDefault="007A1A41" w:rsidP="00330B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0.1% DPIP</w:t>
            </w:r>
          </w:p>
        </w:tc>
        <w:tc>
          <w:tcPr>
            <w:tcW w:w="2518" w:type="dxa"/>
            <w:shd w:val="clear" w:color="auto" w:fill="BFBFBF" w:themeFill="background1" w:themeFillShade="BF"/>
          </w:tcPr>
          <w:p w14:paraId="3C4C736C" w14:textId="77777777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</w:p>
        </w:tc>
        <w:tc>
          <w:tcPr>
            <w:tcW w:w="2518" w:type="dxa"/>
          </w:tcPr>
          <w:p w14:paraId="5BF4C8CE" w14:textId="55A7C23D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 mL</w:t>
            </w:r>
          </w:p>
        </w:tc>
      </w:tr>
      <w:tr w:rsidR="007A1A41" w14:paraId="2ACCFB1F" w14:textId="77777777" w:rsidTr="00003500">
        <w:tc>
          <w:tcPr>
            <w:tcW w:w="2517" w:type="dxa"/>
          </w:tcPr>
          <w:p w14:paraId="57B2514E" w14:textId="77777777" w:rsidR="007A1A41" w:rsidRDefault="007A1A41" w:rsidP="00330B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Light</w:t>
            </w:r>
          </w:p>
        </w:tc>
        <w:tc>
          <w:tcPr>
            <w:tcW w:w="2518" w:type="dxa"/>
          </w:tcPr>
          <w:p w14:paraId="03D8386C" w14:textId="60138D9D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White</w:t>
            </w:r>
            <w:r w:rsidRPr="00AF13CD">
              <w:rPr>
                <w:rFonts w:cstheme="minorHAnsi"/>
                <w:vertAlign w:val="superscript"/>
              </w:rPr>
              <w:t>**</w:t>
            </w:r>
          </w:p>
        </w:tc>
        <w:tc>
          <w:tcPr>
            <w:tcW w:w="2518" w:type="dxa"/>
          </w:tcPr>
          <w:p w14:paraId="18F930AC" w14:textId="34510C40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White</w:t>
            </w:r>
            <w:r w:rsidRPr="00EC2253">
              <w:rPr>
                <w:rFonts w:cstheme="minorHAnsi"/>
                <w:vertAlign w:val="superscript"/>
              </w:rPr>
              <w:t>**</w:t>
            </w:r>
          </w:p>
        </w:tc>
      </w:tr>
      <w:tr w:rsidR="007A1A41" w14:paraId="6F99E8A1" w14:textId="77777777" w:rsidTr="00003500">
        <w:tc>
          <w:tcPr>
            <w:tcW w:w="2517" w:type="dxa"/>
          </w:tcPr>
          <w:p w14:paraId="6A1A7202" w14:textId="77777777" w:rsidR="007A1A41" w:rsidRDefault="007A1A41" w:rsidP="00330B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Thylakoids</w:t>
            </w:r>
          </w:p>
        </w:tc>
        <w:tc>
          <w:tcPr>
            <w:tcW w:w="2518" w:type="dxa"/>
          </w:tcPr>
          <w:p w14:paraId="30777CED" w14:textId="07B87FFC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 µL</w:t>
            </w:r>
          </w:p>
        </w:tc>
        <w:tc>
          <w:tcPr>
            <w:tcW w:w="2518" w:type="dxa"/>
          </w:tcPr>
          <w:p w14:paraId="73005A6C" w14:textId="0871516F" w:rsidR="007A1A41" w:rsidRDefault="007A1A41" w:rsidP="007A1A41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 µL</w:t>
            </w:r>
          </w:p>
        </w:tc>
      </w:tr>
    </w:tbl>
    <w:p w14:paraId="565C3BDD" w14:textId="76858016" w:rsidR="00330B36" w:rsidRDefault="00330B36" w:rsidP="00330B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8A11A2F" w14:textId="4184842E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7515E3">
        <w:rPr>
          <w:rFonts w:cstheme="minorHAnsi"/>
          <w:i/>
          <w:iCs/>
          <w:sz w:val="20"/>
          <w:szCs w:val="20"/>
        </w:rPr>
        <w:t>**White light = sunlight or light from a provided lamp.  White light includes all the wavelengths of the visible spectrum.</w:t>
      </w:r>
    </w:p>
    <w:p w14:paraId="3F9CAF2B" w14:textId="77777777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0AA87F" w14:textId="27D59787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7.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Obtain a cuvette for the blank and pour the contents of your blank tube to the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cuvette fill line.</w:t>
      </w:r>
    </w:p>
    <w:p w14:paraId="63005416" w14:textId="655E06C7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8.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Place the blank in the spectrophotometer in the holder space labeled "B."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The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spectrophotometer should already be wa</w:t>
      </w:r>
      <w:r>
        <w:rPr>
          <w:rFonts w:cstheme="minorHAnsi"/>
        </w:rPr>
        <w:t>rm</w:t>
      </w:r>
      <w:r w:rsidRPr="007515E3">
        <w:rPr>
          <w:rFonts w:cstheme="minorHAnsi"/>
        </w:rPr>
        <w:t>ed up and set to 605 nm for you.</w:t>
      </w:r>
    </w:p>
    <w:p w14:paraId="44BA01FB" w14:textId="25C88962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9.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Take tube 1 and add the 150 μL of thylakoids.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Gently swirl the tube to mix.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Pour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enough of the test tube contents into the cuvett</w:t>
      </w:r>
      <w:r>
        <w:rPr>
          <w:rFonts w:cstheme="minorHAnsi"/>
        </w:rPr>
        <w:t>e</w:t>
      </w:r>
      <w:r w:rsidRPr="007515E3">
        <w:rPr>
          <w:rFonts w:cstheme="minorHAnsi"/>
        </w:rPr>
        <w:t xml:space="preserve"> to reach the fill line.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 Then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place the cuvette into the appropriate sample cell in the spectrophotometer.</w:t>
      </w:r>
    </w:p>
    <w:p w14:paraId="741F12F6" w14:textId="3E502151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10.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Immediately take the transmittance reading, following the directions at the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spectrophotometer.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You will keep using this cuvette and the blank for the entire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seven minutes of the run.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 </w:t>
      </w:r>
      <w:r w:rsidRPr="00F975D6">
        <w:rPr>
          <w:rFonts w:cstheme="minorHAnsi"/>
          <w:b/>
          <w:bCs/>
        </w:rPr>
        <w:t>Remember to orient the cuvette in the same direction each time so that differences in the cuvette will not affect the readings.</w:t>
      </w:r>
    </w:p>
    <w:p w14:paraId="6BE75B7A" w14:textId="7DE6A57A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11. 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>Remove the sample cuvette from the spectrophotometer and stand it a distance</w:t>
      </w:r>
      <w:r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of 12 inches in front of the appropriate </w:t>
      </w:r>
      <w:r w:rsidRPr="00F975D6">
        <w:rPr>
          <w:rFonts w:cstheme="minorHAnsi"/>
          <w:b/>
          <w:bCs/>
        </w:rPr>
        <w:t>light source</w:t>
      </w:r>
      <w:r w:rsidRPr="007515E3">
        <w:rPr>
          <w:rFonts w:cstheme="minorHAnsi"/>
        </w:rPr>
        <w:t xml:space="preserve"> (not the heat sink) for 30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 xml:space="preserve">seconds. 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>There should be a heat sink between the cuvette and the light source.</w:t>
      </w:r>
    </w:p>
    <w:p w14:paraId="428982ED" w14:textId="06A6DE98" w:rsidR="007515E3" w:rsidRP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12. 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>Following the 30-second exposure to the light, place a small square of foil or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>Parafilm over the opening of the cuvette and invert the cuvette to mix the contents.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>Using a Kimwipe, clean the cuvette and then place it back in the spectrophotometer.</w:t>
      </w:r>
      <w:r w:rsidR="005C3F22">
        <w:rPr>
          <w:rFonts w:cstheme="minorHAnsi"/>
        </w:rPr>
        <w:t xml:space="preserve">  </w:t>
      </w:r>
      <w:r w:rsidRPr="007515E3">
        <w:rPr>
          <w:rFonts w:cstheme="minorHAnsi"/>
        </w:rPr>
        <w:t>Record the % transmittance reading in Table 2.</w:t>
      </w:r>
    </w:p>
    <w:p w14:paraId="7A8FC885" w14:textId="2EA1C935" w:rsidR="007515E3" w:rsidRDefault="007515E3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15E3">
        <w:rPr>
          <w:rFonts w:cstheme="minorHAnsi"/>
        </w:rPr>
        <w:t xml:space="preserve">13. </w:t>
      </w:r>
      <w:r w:rsidR="005C3F22">
        <w:rPr>
          <w:rFonts w:cstheme="minorHAnsi"/>
        </w:rPr>
        <w:t xml:space="preserve"> </w:t>
      </w:r>
      <w:r w:rsidRPr="007515E3">
        <w:rPr>
          <w:rFonts w:cstheme="minorHAnsi"/>
        </w:rPr>
        <w:t>Repeat steps 10-12 for seven minutes for the sample cuvette.</w:t>
      </w:r>
    </w:p>
    <w:p w14:paraId="0FB0BB57" w14:textId="0A0FBE38" w:rsidR="007B1844" w:rsidRDefault="007B1844" w:rsidP="007515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C0E9A2" w14:textId="77777777" w:rsidR="00193522" w:rsidRDefault="00193522" w:rsidP="007B18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0E643AD" w14:textId="77777777" w:rsidR="00193522" w:rsidRDefault="00193522" w:rsidP="007B18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AD157AF" w14:textId="4835540D" w:rsidR="007B1844" w:rsidRPr="006A5E80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6A5E80">
        <w:rPr>
          <w:rFonts w:cstheme="minorHAnsi"/>
          <w:b/>
          <w:bCs/>
        </w:rPr>
        <w:t>List three factors that could possibly affect photosynthesis rate.</w:t>
      </w:r>
    </w:p>
    <w:p w14:paraId="2F29B8C0" w14:textId="5B62FE14" w:rsidR="006A5E80" w:rsidRDefault="006A5E80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1.</w:t>
      </w:r>
    </w:p>
    <w:p w14:paraId="7FBA22B3" w14:textId="77777777" w:rsidR="00193522" w:rsidRDefault="00193522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1DA738" w14:textId="1C3D392D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2.</w:t>
      </w:r>
    </w:p>
    <w:p w14:paraId="73C73CED" w14:textId="77777777" w:rsidR="00193522" w:rsidRPr="007B1844" w:rsidRDefault="00193522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8A4F698" w14:textId="77777777" w:rsidR="007B1844" w:rsidRP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3.</w:t>
      </w:r>
    </w:p>
    <w:p w14:paraId="43EE6819" w14:textId="2B16BE1F" w:rsidR="006A5E80" w:rsidRDefault="006A5E80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B4914E2" w14:textId="77777777" w:rsidR="00D1447B" w:rsidRDefault="00D1447B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950A99" w14:textId="6EA17ABC" w:rsidR="007B1844" w:rsidRPr="006A5E80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A5E80">
        <w:rPr>
          <w:rFonts w:cstheme="minorHAnsi"/>
          <w:sz w:val="24"/>
          <w:szCs w:val="24"/>
        </w:rPr>
        <w:t>NOW DESIGN YOUR OWN EXPERIMENT</w:t>
      </w:r>
    </w:p>
    <w:p w14:paraId="1DE2B880" w14:textId="0F2D2F0F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Use the space below to write up your experimental question (hypothesis and prediction)</w:t>
      </w:r>
      <w:r w:rsidR="006A5E80">
        <w:rPr>
          <w:rFonts w:cstheme="minorHAnsi"/>
        </w:rPr>
        <w:t xml:space="preserve"> </w:t>
      </w:r>
      <w:r w:rsidRPr="007B1844">
        <w:rPr>
          <w:rFonts w:cstheme="minorHAnsi"/>
        </w:rPr>
        <w:t>and mini protocol.</w:t>
      </w:r>
      <w:r w:rsidR="006A5E80">
        <w:rPr>
          <w:rFonts w:cstheme="minorHAnsi"/>
        </w:rPr>
        <w:t xml:space="preserve">  </w:t>
      </w:r>
      <w:r w:rsidRPr="007B1844">
        <w:rPr>
          <w:rFonts w:cstheme="minorHAnsi"/>
        </w:rPr>
        <w:t xml:space="preserve">Your TA will let you know </w:t>
      </w:r>
      <w:hyperlink r:id="rId16" w:history="1">
        <w:r w:rsidRPr="0014065A">
          <w:rPr>
            <w:rStyle w:val="Hyperlink"/>
            <w:rFonts w:cstheme="minorHAnsi"/>
          </w:rPr>
          <w:t>what types of treatments</w:t>
        </w:r>
        <w:r w:rsidR="006A5E80" w:rsidRPr="0014065A">
          <w:rPr>
            <w:rStyle w:val="Hyperlink"/>
            <w:rFonts w:cstheme="minorHAnsi"/>
          </w:rPr>
          <w:t xml:space="preserve"> </w:t>
        </w:r>
        <w:r w:rsidRPr="0014065A">
          <w:rPr>
            <w:rStyle w:val="Hyperlink"/>
            <w:rFonts w:cstheme="minorHAnsi"/>
          </w:rPr>
          <w:t>are available</w:t>
        </w:r>
      </w:hyperlink>
      <w:r w:rsidRPr="007B1844">
        <w:rPr>
          <w:rFonts w:cstheme="minorHAnsi"/>
        </w:rPr>
        <w:t>.</w:t>
      </w:r>
      <w:r w:rsidR="006A5E80">
        <w:rPr>
          <w:rFonts w:cstheme="minorHAnsi"/>
        </w:rPr>
        <w:t xml:space="preserve"> </w:t>
      </w:r>
      <w:r w:rsidRPr="007B1844">
        <w:rPr>
          <w:rFonts w:cstheme="minorHAnsi"/>
        </w:rPr>
        <w:t xml:space="preserve"> You will need to run two additional experiments with two different</w:t>
      </w:r>
      <w:r w:rsidR="006A5E80">
        <w:rPr>
          <w:rFonts w:cstheme="minorHAnsi"/>
        </w:rPr>
        <w:t xml:space="preserve"> </w:t>
      </w:r>
      <w:r w:rsidRPr="007B1844">
        <w:rPr>
          <w:rFonts w:cstheme="minorHAnsi"/>
        </w:rPr>
        <w:t xml:space="preserve">variables. </w:t>
      </w:r>
      <w:r w:rsidR="006A5E80">
        <w:rPr>
          <w:rFonts w:cstheme="minorHAnsi"/>
        </w:rPr>
        <w:t xml:space="preserve"> </w:t>
      </w:r>
      <w:r w:rsidRPr="007B1844">
        <w:rPr>
          <w:rFonts w:cstheme="minorHAnsi"/>
        </w:rPr>
        <w:t>Before beginning your experiment, your group will need to get your TA's</w:t>
      </w:r>
      <w:r w:rsidR="006A5E80">
        <w:rPr>
          <w:rFonts w:cstheme="minorHAnsi"/>
        </w:rPr>
        <w:t xml:space="preserve"> </w:t>
      </w:r>
      <w:r w:rsidRPr="007B1844">
        <w:rPr>
          <w:rFonts w:cstheme="minorHAnsi"/>
        </w:rPr>
        <w:t xml:space="preserve">approval. </w:t>
      </w:r>
      <w:r w:rsidR="006A5E80">
        <w:rPr>
          <w:rFonts w:cstheme="minorHAnsi"/>
        </w:rPr>
        <w:t xml:space="preserve"> </w:t>
      </w:r>
      <w:r w:rsidRPr="00D9520E">
        <w:rPr>
          <w:rFonts w:cstheme="minorHAnsi"/>
          <w:b/>
          <w:bCs/>
        </w:rPr>
        <w:t xml:space="preserve">Be prepared to explain why you chose these treatments. </w:t>
      </w:r>
      <w:r w:rsidR="006A5E80" w:rsidRPr="00D9520E">
        <w:rPr>
          <w:rFonts w:cstheme="minorHAnsi"/>
          <w:b/>
          <w:bCs/>
        </w:rPr>
        <w:t xml:space="preserve"> </w:t>
      </w:r>
      <w:r w:rsidRPr="00D9520E">
        <w:rPr>
          <w:rFonts w:cstheme="minorHAnsi"/>
          <w:b/>
          <w:bCs/>
        </w:rPr>
        <w:t>What is the main</w:t>
      </w:r>
      <w:r w:rsidR="006A5E80" w:rsidRPr="00D9520E">
        <w:rPr>
          <w:rFonts w:cstheme="minorHAnsi"/>
          <w:b/>
          <w:bCs/>
        </w:rPr>
        <w:t xml:space="preserve"> </w:t>
      </w:r>
      <w:r w:rsidRPr="00D9520E">
        <w:rPr>
          <w:rFonts w:cstheme="minorHAnsi"/>
          <w:b/>
          <w:bCs/>
        </w:rPr>
        <w:t>idea your experiment is testing and what do you expect your results to be?</w:t>
      </w:r>
    </w:p>
    <w:p w14:paraId="4CF9C87C" w14:textId="258D16F6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B6B402" w14:textId="537312BD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35563C" w14:textId="77777777" w:rsidR="00D9520E" w:rsidRPr="007B1844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DCCC0DF" w14:textId="77777777" w:rsidR="007B1844" w:rsidRP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Hypothesis:</w:t>
      </w:r>
    </w:p>
    <w:p w14:paraId="377BFBEF" w14:textId="77777777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36F1828" w14:textId="77777777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6DC58E5" w14:textId="77777777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30FF198" w14:textId="556DA4CA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Experimental Design:</w:t>
      </w:r>
    </w:p>
    <w:p w14:paraId="6A57BFF5" w14:textId="77777777" w:rsidR="001F16FD" w:rsidRDefault="001F16FD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E70967" w14:textId="156073BC" w:rsidR="00D9520E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912AB1B" w14:textId="77777777" w:rsidR="00D9520E" w:rsidRPr="007B1844" w:rsidRDefault="00D9520E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4AA1EB5" w14:textId="3B2F337B" w:rsidR="00C60F02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 xml:space="preserve">14. </w:t>
      </w:r>
      <w:r w:rsidR="004E6D3B">
        <w:rPr>
          <w:rFonts w:cstheme="minorHAnsi"/>
        </w:rPr>
        <w:t xml:space="preserve"> </w:t>
      </w:r>
      <w:r w:rsidRPr="007B1844">
        <w:rPr>
          <w:rFonts w:cstheme="minorHAnsi"/>
        </w:rPr>
        <w:t>Working with one sample/cuvette at a time, perform steps 7-12 for your two</w:t>
      </w:r>
      <w:r w:rsidR="006C04A9">
        <w:rPr>
          <w:rFonts w:cstheme="minorHAnsi"/>
        </w:rPr>
        <w:t xml:space="preserve"> </w:t>
      </w:r>
      <w:r w:rsidRPr="007B1844">
        <w:rPr>
          <w:rFonts w:cstheme="minorHAnsi"/>
        </w:rPr>
        <w:t xml:space="preserve">treatments. </w:t>
      </w:r>
      <w:r w:rsidR="006C04A9">
        <w:rPr>
          <w:rFonts w:cstheme="minorHAnsi"/>
        </w:rPr>
        <w:t xml:space="preserve"> </w:t>
      </w:r>
      <w:r w:rsidRPr="007B1844">
        <w:rPr>
          <w:rFonts w:cstheme="minorHAnsi"/>
        </w:rPr>
        <w:t>Remember to add the thylakoids just before you start a new treatment.</w:t>
      </w:r>
      <w:r w:rsidR="00FD7C5A">
        <w:rPr>
          <w:rFonts w:cstheme="minorHAnsi"/>
        </w:rPr>
        <w:t xml:space="preserve">  </w:t>
      </w:r>
    </w:p>
    <w:p w14:paraId="1864725A" w14:textId="6083A051" w:rsidR="00C60F02" w:rsidRPr="00C60F02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60F02">
        <w:rPr>
          <w:rFonts w:cstheme="minorHAnsi"/>
          <w:b/>
          <w:bCs/>
        </w:rPr>
        <w:t>Do not dispose of the samples in your cuvettes until the end of the experiment.</w:t>
      </w:r>
      <w:r w:rsidR="00FD7C5A" w:rsidRPr="00C60F02">
        <w:rPr>
          <w:rFonts w:cstheme="minorHAnsi"/>
          <w:b/>
          <w:bCs/>
        </w:rPr>
        <w:t xml:space="preserve">  </w:t>
      </w:r>
    </w:p>
    <w:p w14:paraId="7E435FDE" w14:textId="6545B223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Do the samples in each cuvette look different from when you started the experiment?</w:t>
      </w:r>
    </w:p>
    <w:p w14:paraId="3DCFDC08" w14:textId="77777777" w:rsidR="0020067C" w:rsidRPr="007B1844" w:rsidRDefault="0020067C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03400E" w14:textId="0DC5C10A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>Do the samples in the cuvettes from different treatments look different from each</w:t>
      </w:r>
      <w:r w:rsidR="0020067C">
        <w:rPr>
          <w:rFonts w:cstheme="minorHAnsi"/>
        </w:rPr>
        <w:t xml:space="preserve"> </w:t>
      </w:r>
      <w:r w:rsidRPr="007B1844">
        <w:rPr>
          <w:rFonts w:cstheme="minorHAnsi"/>
        </w:rPr>
        <w:t>other?</w:t>
      </w:r>
    </w:p>
    <w:p w14:paraId="768B4E28" w14:textId="77777777" w:rsidR="0020067C" w:rsidRPr="007B1844" w:rsidRDefault="0020067C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011402" w14:textId="441468D1" w:rsidR="007B1844" w:rsidRDefault="007B1844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B1844">
        <w:rPr>
          <w:rFonts w:cstheme="minorHAnsi"/>
        </w:rPr>
        <w:t xml:space="preserve">Explain why or why not for each sample. </w:t>
      </w:r>
      <w:r w:rsidR="0020067C">
        <w:rPr>
          <w:rFonts w:cstheme="minorHAnsi"/>
        </w:rPr>
        <w:t xml:space="preserve"> </w:t>
      </w:r>
      <w:r w:rsidRPr="007B1844">
        <w:rPr>
          <w:rFonts w:cstheme="minorHAnsi"/>
        </w:rPr>
        <w:t xml:space="preserve">What specifically was causing this? </w:t>
      </w:r>
      <w:r w:rsidR="0020067C">
        <w:rPr>
          <w:rFonts w:cstheme="minorHAnsi"/>
        </w:rPr>
        <w:t xml:space="preserve"> </w:t>
      </w:r>
      <w:r w:rsidRPr="007B1844">
        <w:rPr>
          <w:rFonts w:cstheme="minorHAnsi"/>
        </w:rPr>
        <w:t>And</w:t>
      </w:r>
      <w:r w:rsidR="0020067C">
        <w:rPr>
          <w:rFonts w:cstheme="minorHAnsi"/>
        </w:rPr>
        <w:t xml:space="preserve"> </w:t>
      </w:r>
      <w:r w:rsidRPr="007B1844">
        <w:rPr>
          <w:rFonts w:cstheme="minorHAnsi"/>
        </w:rPr>
        <w:t>explain why or why not when you are comparing your two treatments.</w:t>
      </w:r>
    </w:p>
    <w:p w14:paraId="5E05EFB8" w14:textId="77777777" w:rsidR="004E6D3B" w:rsidRDefault="004E6D3B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1E7983" w14:textId="6D285A19" w:rsidR="006B4E08" w:rsidRDefault="006B4E08" w:rsidP="007B184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8E787E" w14:textId="2B5D93C5" w:rsidR="006B4E08" w:rsidRPr="006B4E08" w:rsidRDefault="006B4E08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4E08">
        <w:rPr>
          <w:rFonts w:cstheme="minorHAnsi"/>
        </w:rPr>
        <w:t xml:space="preserve">15. </w:t>
      </w:r>
      <w:r w:rsidR="004E6D3B">
        <w:rPr>
          <w:rFonts w:cstheme="minorHAnsi"/>
        </w:rPr>
        <w:t xml:space="preserve"> </w:t>
      </w:r>
      <w:r w:rsidRPr="006B4E08">
        <w:rPr>
          <w:rFonts w:cstheme="minorHAnsi"/>
        </w:rPr>
        <w:t>Prepare a single graph that presents the results for all of the experimental treatments.</w:t>
      </w:r>
      <w:r w:rsidR="00A119F2">
        <w:rPr>
          <w:rFonts w:cstheme="minorHAnsi"/>
        </w:rPr>
        <w:t xml:space="preserve">  Include trendlines and equations for each line on your graph specifying the slope.</w:t>
      </w:r>
    </w:p>
    <w:p w14:paraId="6C883834" w14:textId="3C5A8D9A" w:rsidR="006B4E08" w:rsidRDefault="006B4E08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4E08">
        <w:rPr>
          <w:rFonts w:cstheme="minorHAnsi"/>
        </w:rPr>
        <w:t xml:space="preserve">16. </w:t>
      </w:r>
      <w:r w:rsidR="004E6D3B">
        <w:rPr>
          <w:rFonts w:cstheme="minorHAnsi"/>
        </w:rPr>
        <w:t xml:space="preserve"> </w:t>
      </w:r>
      <w:r w:rsidRPr="006B4E08">
        <w:rPr>
          <w:rFonts w:cstheme="minorHAnsi"/>
        </w:rPr>
        <w:t>Be prepared to report your results to the rest of the class and explain why you</w:t>
      </w:r>
      <w:r w:rsidR="004E6D3B">
        <w:rPr>
          <w:rFonts w:cstheme="minorHAnsi"/>
        </w:rPr>
        <w:t xml:space="preserve"> </w:t>
      </w:r>
      <w:r w:rsidRPr="006B4E08">
        <w:rPr>
          <w:rFonts w:cstheme="minorHAnsi"/>
        </w:rPr>
        <w:t>think you got those results.</w:t>
      </w:r>
    </w:p>
    <w:p w14:paraId="78F72C2D" w14:textId="3D66B561" w:rsidR="002B0796" w:rsidRDefault="002B0796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492DF8" w14:textId="1A7553DE" w:rsidR="002B0796" w:rsidRDefault="002B0796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1F3E26" w14:textId="77777777" w:rsidR="002B0796" w:rsidRPr="006B4E08" w:rsidRDefault="002B0796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E76947" w14:textId="77777777" w:rsidR="004E6D3B" w:rsidRDefault="004E6D3B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015642C" w14:textId="172A9BDF" w:rsidR="006B4E08" w:rsidRDefault="006B4E08" w:rsidP="006B4E0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5B19">
        <w:rPr>
          <w:rFonts w:cstheme="minorHAnsi"/>
          <w:b/>
          <w:bCs/>
        </w:rPr>
        <w:t>Table 2.</w:t>
      </w:r>
      <w:r w:rsidRPr="006B4E08">
        <w:rPr>
          <w:rFonts w:cstheme="minorHAnsi"/>
        </w:rPr>
        <w:t xml:space="preserve"> Transmittance readings for Hill reaction experiment. </w:t>
      </w:r>
      <w:r w:rsidR="004E6D3B">
        <w:rPr>
          <w:rFonts w:cstheme="minorHAnsi"/>
        </w:rPr>
        <w:t xml:space="preserve"> </w:t>
      </w:r>
      <w:r w:rsidRPr="006B4E08">
        <w:rPr>
          <w:rFonts w:cstheme="minorHAnsi"/>
        </w:rPr>
        <w:t>Write your specific</w:t>
      </w:r>
      <w:r w:rsidR="004E6D3B">
        <w:rPr>
          <w:rFonts w:cstheme="minorHAnsi"/>
        </w:rPr>
        <w:t xml:space="preserve"> </w:t>
      </w:r>
      <w:r w:rsidRPr="006B4E08">
        <w:rPr>
          <w:rFonts w:cstheme="minorHAnsi"/>
        </w:rPr>
        <w:t>treatments into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5E4A97" w14:paraId="0CFFA515" w14:textId="77777777" w:rsidTr="00D63D20">
        <w:tc>
          <w:tcPr>
            <w:tcW w:w="3356" w:type="dxa"/>
            <w:gridSpan w:val="2"/>
            <w:shd w:val="clear" w:color="auto" w:fill="A6A6A6" w:themeFill="background1" w:themeFillShade="A6"/>
          </w:tcPr>
          <w:p w14:paraId="78DA34EA" w14:textId="77777777" w:rsidR="00D63D20" w:rsidRDefault="00D63D20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</w:p>
          <w:p w14:paraId="65189253" w14:textId="77777777" w:rsidR="005E4A97" w:rsidRDefault="007A7554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White light</w:t>
            </w:r>
          </w:p>
          <w:p w14:paraId="2CCEEAC8" w14:textId="662CF0A3" w:rsidR="00D63D20" w:rsidRPr="00ED65C4" w:rsidRDefault="00D63D20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3356" w:type="dxa"/>
            <w:gridSpan w:val="2"/>
            <w:shd w:val="clear" w:color="auto" w:fill="A6A6A6" w:themeFill="background1" w:themeFillShade="A6"/>
          </w:tcPr>
          <w:p w14:paraId="2B7FED12" w14:textId="77777777" w:rsidR="00D63D20" w:rsidRDefault="00D63D20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</w:p>
          <w:p w14:paraId="58322A6D" w14:textId="7AB276AE" w:rsidR="005E4A97" w:rsidRPr="00ED65C4" w:rsidRDefault="00ED65C4" w:rsidP="00A119F2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Treatment 1:</w:t>
            </w:r>
          </w:p>
        </w:tc>
        <w:tc>
          <w:tcPr>
            <w:tcW w:w="3358" w:type="dxa"/>
            <w:gridSpan w:val="2"/>
            <w:shd w:val="clear" w:color="auto" w:fill="A6A6A6" w:themeFill="background1" w:themeFillShade="A6"/>
          </w:tcPr>
          <w:p w14:paraId="26A93D51" w14:textId="77777777" w:rsidR="00D63D20" w:rsidRDefault="00D63D20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</w:p>
          <w:p w14:paraId="685E8420" w14:textId="65B688C1" w:rsidR="005E4A97" w:rsidRPr="00ED65C4" w:rsidRDefault="00ED65C4" w:rsidP="00A119F2">
            <w:pPr>
              <w:autoSpaceDE w:val="0"/>
              <w:autoSpaceDN w:val="0"/>
              <w:adjustRightInd w:val="0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Treatment 2:</w:t>
            </w:r>
          </w:p>
        </w:tc>
      </w:tr>
      <w:tr w:rsidR="00A05B19" w14:paraId="08413041" w14:textId="77777777" w:rsidTr="00D63D20">
        <w:tc>
          <w:tcPr>
            <w:tcW w:w="1678" w:type="dxa"/>
            <w:shd w:val="clear" w:color="auto" w:fill="808080" w:themeFill="background1" w:themeFillShade="80"/>
          </w:tcPr>
          <w:p w14:paraId="466CC7DB" w14:textId="5E2064D8" w:rsidR="00A05B19" w:rsidRPr="00ED65C4" w:rsidRDefault="005E4A97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lastRenderedPageBreak/>
              <w:t>Time (sec)</w:t>
            </w:r>
          </w:p>
        </w:tc>
        <w:tc>
          <w:tcPr>
            <w:tcW w:w="1678" w:type="dxa"/>
            <w:shd w:val="clear" w:color="auto" w:fill="808080" w:themeFill="background1" w:themeFillShade="80"/>
          </w:tcPr>
          <w:p w14:paraId="563C035C" w14:textId="07094F4E" w:rsidR="00A05B19" w:rsidRPr="00ED65C4" w:rsidRDefault="005E4A97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Trans (</w:t>
            </w:r>
            <w:r w:rsidR="007A7554" w:rsidRPr="00ED65C4">
              <w:rPr>
                <w:rFonts w:cstheme="minorHAnsi"/>
                <w:color w:val="FFFFFF" w:themeColor="background1"/>
              </w:rPr>
              <w:t>%)</w:t>
            </w:r>
          </w:p>
        </w:tc>
        <w:tc>
          <w:tcPr>
            <w:tcW w:w="1678" w:type="dxa"/>
            <w:shd w:val="clear" w:color="auto" w:fill="808080" w:themeFill="background1" w:themeFillShade="80"/>
          </w:tcPr>
          <w:p w14:paraId="5759C25A" w14:textId="0758B276" w:rsidR="00A05B19" w:rsidRPr="00ED65C4" w:rsidRDefault="007A7554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Time (sec)</w:t>
            </w:r>
          </w:p>
        </w:tc>
        <w:tc>
          <w:tcPr>
            <w:tcW w:w="1678" w:type="dxa"/>
            <w:shd w:val="clear" w:color="auto" w:fill="808080" w:themeFill="background1" w:themeFillShade="80"/>
          </w:tcPr>
          <w:p w14:paraId="2981E00C" w14:textId="1CB2AEFA" w:rsidR="00A05B19" w:rsidRPr="00ED65C4" w:rsidRDefault="007A7554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Trans (%)</w:t>
            </w:r>
          </w:p>
        </w:tc>
        <w:tc>
          <w:tcPr>
            <w:tcW w:w="1679" w:type="dxa"/>
            <w:shd w:val="clear" w:color="auto" w:fill="808080" w:themeFill="background1" w:themeFillShade="80"/>
          </w:tcPr>
          <w:p w14:paraId="767CEEAB" w14:textId="356F10ED" w:rsidR="00A05B19" w:rsidRPr="00ED65C4" w:rsidRDefault="007A7554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Time (sec)</w:t>
            </w:r>
          </w:p>
        </w:tc>
        <w:tc>
          <w:tcPr>
            <w:tcW w:w="1679" w:type="dxa"/>
            <w:shd w:val="clear" w:color="auto" w:fill="808080" w:themeFill="background1" w:themeFillShade="80"/>
          </w:tcPr>
          <w:p w14:paraId="31DD0CCF" w14:textId="0DEF5C84" w:rsidR="00A05B19" w:rsidRPr="00ED65C4" w:rsidRDefault="007A7554" w:rsidP="00ED65C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ED65C4">
              <w:rPr>
                <w:rFonts w:cstheme="minorHAnsi"/>
                <w:color w:val="FFFFFF" w:themeColor="background1"/>
              </w:rPr>
              <w:t>Trans (%)</w:t>
            </w:r>
          </w:p>
        </w:tc>
      </w:tr>
      <w:tr w:rsidR="002B26F5" w14:paraId="0EB0D64D" w14:textId="77777777" w:rsidTr="00A05B19">
        <w:tc>
          <w:tcPr>
            <w:tcW w:w="1678" w:type="dxa"/>
          </w:tcPr>
          <w:p w14:paraId="47E4D2ED" w14:textId="67D907DC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678" w:type="dxa"/>
          </w:tcPr>
          <w:p w14:paraId="307CB979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3BE41599" w14:textId="16679344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678" w:type="dxa"/>
          </w:tcPr>
          <w:p w14:paraId="381D62BA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5A6152BC" w14:textId="391CE74F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679" w:type="dxa"/>
          </w:tcPr>
          <w:p w14:paraId="62AFD5FA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5BB336AA" w14:textId="77777777" w:rsidTr="00A05B19">
        <w:tc>
          <w:tcPr>
            <w:tcW w:w="1678" w:type="dxa"/>
          </w:tcPr>
          <w:p w14:paraId="311A12D4" w14:textId="11A32094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1678" w:type="dxa"/>
          </w:tcPr>
          <w:p w14:paraId="50511419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517CEF0E" w14:textId="1349DE91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1678" w:type="dxa"/>
          </w:tcPr>
          <w:p w14:paraId="40EBBC1C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2E9C57B6" w14:textId="23399D0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1679" w:type="dxa"/>
          </w:tcPr>
          <w:p w14:paraId="3EDDBD48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2AA8E43E" w14:textId="77777777" w:rsidTr="00A05B19">
        <w:tc>
          <w:tcPr>
            <w:tcW w:w="1678" w:type="dxa"/>
          </w:tcPr>
          <w:p w14:paraId="05450ADA" w14:textId="4D296A31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678" w:type="dxa"/>
          </w:tcPr>
          <w:p w14:paraId="44BE00AC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482C9828" w14:textId="6657651A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678" w:type="dxa"/>
          </w:tcPr>
          <w:p w14:paraId="71D60FEB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3C2D9EF6" w14:textId="58119EFD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679" w:type="dxa"/>
          </w:tcPr>
          <w:p w14:paraId="3D380F1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25D53403" w14:textId="77777777" w:rsidTr="00A05B19">
        <w:tc>
          <w:tcPr>
            <w:tcW w:w="1678" w:type="dxa"/>
          </w:tcPr>
          <w:p w14:paraId="2C48D90B" w14:textId="328F8955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1678" w:type="dxa"/>
          </w:tcPr>
          <w:p w14:paraId="01BB4F85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09E6509A" w14:textId="2893C83C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1678" w:type="dxa"/>
          </w:tcPr>
          <w:p w14:paraId="63AEC8A9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4354EC61" w14:textId="13404BCC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1679" w:type="dxa"/>
          </w:tcPr>
          <w:p w14:paraId="2BFD0C7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4A699224" w14:textId="77777777" w:rsidTr="00A05B19">
        <w:tc>
          <w:tcPr>
            <w:tcW w:w="1678" w:type="dxa"/>
          </w:tcPr>
          <w:p w14:paraId="7F3922B0" w14:textId="251C193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1678" w:type="dxa"/>
          </w:tcPr>
          <w:p w14:paraId="4DF4C4B4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422B1684" w14:textId="5D0D94A3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1678" w:type="dxa"/>
          </w:tcPr>
          <w:p w14:paraId="0A0B99BA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7A152AE4" w14:textId="7362D896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1679" w:type="dxa"/>
          </w:tcPr>
          <w:p w14:paraId="191B611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08A7A671" w14:textId="77777777" w:rsidTr="00A05B19">
        <w:tc>
          <w:tcPr>
            <w:tcW w:w="1678" w:type="dxa"/>
          </w:tcPr>
          <w:p w14:paraId="4F184B8A" w14:textId="60EDE71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1678" w:type="dxa"/>
          </w:tcPr>
          <w:p w14:paraId="7216CC84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6FB0C68E" w14:textId="054FA463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1678" w:type="dxa"/>
          </w:tcPr>
          <w:p w14:paraId="6BBE3749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7B5BD58A" w14:textId="75E6E0A6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1679" w:type="dxa"/>
          </w:tcPr>
          <w:p w14:paraId="0D1C103D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0208C31C" w14:textId="77777777" w:rsidTr="00A119F2">
        <w:tc>
          <w:tcPr>
            <w:tcW w:w="1678" w:type="dxa"/>
          </w:tcPr>
          <w:p w14:paraId="25E3D510" w14:textId="4F6FDEBF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1678" w:type="dxa"/>
          </w:tcPr>
          <w:p w14:paraId="307185D4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0E27E6A4" w14:textId="5DBFCD5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1678" w:type="dxa"/>
          </w:tcPr>
          <w:p w14:paraId="2BC7E624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2ED4AE46" w14:textId="3B333F49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1679" w:type="dxa"/>
          </w:tcPr>
          <w:p w14:paraId="302E79F0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3D886F61" w14:textId="77777777" w:rsidTr="00BA2833">
        <w:tc>
          <w:tcPr>
            <w:tcW w:w="1678" w:type="dxa"/>
          </w:tcPr>
          <w:p w14:paraId="45B530FB" w14:textId="0591D037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1678" w:type="dxa"/>
          </w:tcPr>
          <w:p w14:paraId="5324DCC2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4835D492" w14:textId="79E25120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1678" w:type="dxa"/>
          </w:tcPr>
          <w:p w14:paraId="5428B390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387D82F0" w14:textId="4997B555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1679" w:type="dxa"/>
          </w:tcPr>
          <w:p w14:paraId="4215130B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1BD7A846" w14:textId="77777777" w:rsidTr="00BA2833">
        <w:tc>
          <w:tcPr>
            <w:tcW w:w="1678" w:type="dxa"/>
          </w:tcPr>
          <w:p w14:paraId="3625A2AC" w14:textId="32A8D2EA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</w:t>
            </w:r>
          </w:p>
        </w:tc>
        <w:tc>
          <w:tcPr>
            <w:tcW w:w="1678" w:type="dxa"/>
          </w:tcPr>
          <w:p w14:paraId="5CDE706E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5C8C24E5" w14:textId="4D6EE150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</w:t>
            </w:r>
          </w:p>
        </w:tc>
        <w:tc>
          <w:tcPr>
            <w:tcW w:w="1678" w:type="dxa"/>
          </w:tcPr>
          <w:p w14:paraId="0770457A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79261C74" w14:textId="1122FA4A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</w:t>
            </w:r>
          </w:p>
        </w:tc>
        <w:tc>
          <w:tcPr>
            <w:tcW w:w="1679" w:type="dxa"/>
          </w:tcPr>
          <w:p w14:paraId="461E84C1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10915093" w14:textId="77777777" w:rsidTr="00BA2833">
        <w:tc>
          <w:tcPr>
            <w:tcW w:w="1678" w:type="dxa"/>
          </w:tcPr>
          <w:p w14:paraId="3B5F35D5" w14:textId="0D95D3EA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270</w:t>
            </w:r>
          </w:p>
        </w:tc>
        <w:tc>
          <w:tcPr>
            <w:tcW w:w="1678" w:type="dxa"/>
          </w:tcPr>
          <w:p w14:paraId="4EA11341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146C8D84" w14:textId="2A24D697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270</w:t>
            </w:r>
          </w:p>
        </w:tc>
        <w:tc>
          <w:tcPr>
            <w:tcW w:w="1678" w:type="dxa"/>
          </w:tcPr>
          <w:p w14:paraId="237DBFD2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2A349DFA" w14:textId="490DD839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270</w:t>
            </w:r>
          </w:p>
        </w:tc>
        <w:tc>
          <w:tcPr>
            <w:tcW w:w="1679" w:type="dxa"/>
          </w:tcPr>
          <w:p w14:paraId="3F9D4C9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47466EC2" w14:textId="77777777" w:rsidTr="00BA2833">
        <w:tc>
          <w:tcPr>
            <w:tcW w:w="1678" w:type="dxa"/>
          </w:tcPr>
          <w:p w14:paraId="31CCBE97" w14:textId="41F9C54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1678" w:type="dxa"/>
          </w:tcPr>
          <w:p w14:paraId="16B8809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3F2B1E77" w14:textId="2DFF971D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1678" w:type="dxa"/>
          </w:tcPr>
          <w:p w14:paraId="743C98BD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53BC7EE0" w14:textId="58FC30B7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1679" w:type="dxa"/>
          </w:tcPr>
          <w:p w14:paraId="015C26BA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509C485F" w14:textId="77777777" w:rsidTr="00BA2833">
        <w:tc>
          <w:tcPr>
            <w:tcW w:w="1678" w:type="dxa"/>
          </w:tcPr>
          <w:p w14:paraId="7413E35D" w14:textId="05520648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1678" w:type="dxa"/>
          </w:tcPr>
          <w:p w14:paraId="3A0658C0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2087A23B" w14:textId="74D285DB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1678" w:type="dxa"/>
          </w:tcPr>
          <w:p w14:paraId="0E677B2B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32ECC9E8" w14:textId="5100546B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1679" w:type="dxa"/>
          </w:tcPr>
          <w:p w14:paraId="410AA658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4C05861E" w14:textId="77777777" w:rsidTr="00BA2833">
        <w:tc>
          <w:tcPr>
            <w:tcW w:w="1678" w:type="dxa"/>
          </w:tcPr>
          <w:p w14:paraId="16914C84" w14:textId="2D8CE9C9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360</w:t>
            </w:r>
          </w:p>
        </w:tc>
        <w:tc>
          <w:tcPr>
            <w:tcW w:w="1678" w:type="dxa"/>
          </w:tcPr>
          <w:p w14:paraId="5F311BEC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7A0920DF" w14:textId="295E986F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360</w:t>
            </w:r>
          </w:p>
        </w:tc>
        <w:tc>
          <w:tcPr>
            <w:tcW w:w="1678" w:type="dxa"/>
          </w:tcPr>
          <w:p w14:paraId="4B3EF9AE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49FD6CFD" w14:textId="4050131C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360</w:t>
            </w:r>
          </w:p>
        </w:tc>
        <w:tc>
          <w:tcPr>
            <w:tcW w:w="1679" w:type="dxa"/>
          </w:tcPr>
          <w:p w14:paraId="1A4B0B84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59B88A6F" w14:textId="77777777" w:rsidTr="00BA2833">
        <w:tc>
          <w:tcPr>
            <w:tcW w:w="1678" w:type="dxa"/>
          </w:tcPr>
          <w:p w14:paraId="0AF70B76" w14:textId="42D50862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1678" w:type="dxa"/>
          </w:tcPr>
          <w:p w14:paraId="427F6A2F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2D196F62" w14:textId="09591E5D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1678" w:type="dxa"/>
          </w:tcPr>
          <w:p w14:paraId="43D2C211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076BDA40" w14:textId="423A2845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1679" w:type="dxa"/>
          </w:tcPr>
          <w:p w14:paraId="4FA07515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B26F5" w14:paraId="0A6F501F" w14:textId="77777777" w:rsidTr="00BA2833">
        <w:tc>
          <w:tcPr>
            <w:tcW w:w="1678" w:type="dxa"/>
          </w:tcPr>
          <w:p w14:paraId="17A39C11" w14:textId="370D85B5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420</w:t>
            </w:r>
          </w:p>
        </w:tc>
        <w:tc>
          <w:tcPr>
            <w:tcW w:w="1678" w:type="dxa"/>
          </w:tcPr>
          <w:p w14:paraId="7AA7068C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8" w:type="dxa"/>
          </w:tcPr>
          <w:p w14:paraId="74B328E9" w14:textId="6C28C01B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420</w:t>
            </w:r>
          </w:p>
        </w:tc>
        <w:tc>
          <w:tcPr>
            <w:tcW w:w="1678" w:type="dxa"/>
          </w:tcPr>
          <w:p w14:paraId="18355CD2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679" w:type="dxa"/>
          </w:tcPr>
          <w:p w14:paraId="5236A69A" w14:textId="2B6EC823" w:rsidR="002B26F5" w:rsidRDefault="002B26F5" w:rsidP="002B26F5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420</w:t>
            </w:r>
          </w:p>
        </w:tc>
        <w:tc>
          <w:tcPr>
            <w:tcW w:w="1679" w:type="dxa"/>
          </w:tcPr>
          <w:p w14:paraId="15A23245" w14:textId="77777777" w:rsidR="002B26F5" w:rsidRDefault="002B26F5" w:rsidP="002B26F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4569EA61" w14:textId="77777777" w:rsidR="00D1447B" w:rsidRDefault="00D1447B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59D5E94" w14:textId="7BBE0CC6" w:rsidR="00D63D20" w:rsidRDefault="007A5EB6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7A5EB6">
        <w:rPr>
          <w:rFonts w:cstheme="minorHAnsi"/>
          <w:b/>
          <w:bCs/>
        </w:rPr>
        <w:t xml:space="preserve">You will need to include this graph and data in your lab </w:t>
      </w:r>
      <w:r w:rsidR="00A119F2">
        <w:rPr>
          <w:rFonts w:cstheme="minorHAnsi"/>
          <w:b/>
          <w:bCs/>
        </w:rPr>
        <w:t>handout</w:t>
      </w:r>
      <w:r w:rsidRPr="007A5EB6">
        <w:rPr>
          <w:rFonts w:cstheme="minorHAnsi"/>
          <w:b/>
          <w:bCs/>
        </w:rPr>
        <w:t>.  You may also need this information to complete an assignment associated with this lab unit.</w:t>
      </w:r>
    </w:p>
    <w:p w14:paraId="041988B5" w14:textId="735583F0" w:rsidR="00AB28AC" w:rsidRDefault="00AB28AC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2B38866" w14:textId="2C846E6C" w:rsidR="00D1447B" w:rsidRDefault="00D1447B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F8CF601" w14:textId="0DC67D3A" w:rsidR="00D1447B" w:rsidRDefault="00D1447B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2BECD19" w14:textId="3CCF064F" w:rsidR="00D1447B" w:rsidRDefault="00D1447B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D31D073" w14:textId="77777777" w:rsidR="00D1447B" w:rsidRDefault="00D1447B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E0AB8CE" w14:textId="064CAB8C" w:rsidR="00AB28AC" w:rsidRPr="004C2EE7" w:rsidRDefault="00AB28AC" w:rsidP="007A5E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C2EE7">
        <w:rPr>
          <w:rFonts w:cstheme="minorHAnsi"/>
          <w:b/>
          <w:bCs/>
          <w:sz w:val="28"/>
          <w:szCs w:val="28"/>
        </w:rPr>
        <w:t>DISCUSSION QUESTIONS</w:t>
      </w:r>
    </w:p>
    <w:p w14:paraId="1A6C1E03" w14:textId="6B4B6C96" w:rsidR="004C2EE7" w:rsidRDefault="004C2EE7" w:rsidP="004C2EE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2EE7">
        <w:rPr>
          <w:rFonts w:cstheme="minorHAnsi"/>
        </w:rPr>
        <w:t xml:space="preserve">1. </w:t>
      </w:r>
      <w:r>
        <w:rPr>
          <w:rFonts w:cstheme="minorHAnsi"/>
        </w:rPr>
        <w:t xml:space="preserve"> </w:t>
      </w:r>
      <w:r w:rsidRPr="004C2EE7">
        <w:rPr>
          <w:rFonts w:cstheme="minorHAnsi"/>
        </w:rPr>
        <w:t xml:space="preserve">One of the pigments in your chromatogram should fluoresce. </w:t>
      </w:r>
      <w:r>
        <w:rPr>
          <w:rFonts w:cstheme="minorHAnsi"/>
        </w:rPr>
        <w:t xml:space="preserve"> </w:t>
      </w:r>
      <w:r w:rsidRPr="004C2EE7">
        <w:rPr>
          <w:rFonts w:cstheme="minorHAnsi"/>
        </w:rPr>
        <w:t>Which pigment</w:t>
      </w:r>
      <w:r>
        <w:rPr>
          <w:rFonts w:cstheme="minorHAnsi"/>
        </w:rPr>
        <w:t xml:space="preserve"> </w:t>
      </w:r>
      <w:r w:rsidRPr="004C2EE7">
        <w:rPr>
          <w:rFonts w:cstheme="minorHAnsi"/>
        </w:rPr>
        <w:t>would this be?</w:t>
      </w:r>
      <w:r>
        <w:rPr>
          <w:rFonts w:cstheme="minorHAnsi"/>
        </w:rPr>
        <w:t xml:space="preserve"> </w:t>
      </w:r>
      <w:r w:rsidRPr="004C2EE7">
        <w:rPr>
          <w:rFonts w:cstheme="minorHAnsi"/>
        </w:rPr>
        <w:t xml:space="preserve"> Why do we see fluorescence with the UV light?</w:t>
      </w:r>
    </w:p>
    <w:p w14:paraId="37DF5029" w14:textId="0D13175B" w:rsidR="004C2EE7" w:rsidRDefault="004C2EE7" w:rsidP="004C2EE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73A519" w14:textId="77777777" w:rsidR="004C2EE7" w:rsidRPr="004C2EE7" w:rsidRDefault="004C2EE7" w:rsidP="004C2EE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5DCFF5" w14:textId="12B1B791" w:rsidR="004C2EE7" w:rsidRDefault="004C2EE7" w:rsidP="004C2EE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C2EE7">
        <w:rPr>
          <w:rFonts w:cstheme="minorHAnsi"/>
        </w:rPr>
        <w:t>2.</w:t>
      </w:r>
      <w:r>
        <w:rPr>
          <w:rFonts w:cstheme="minorHAnsi"/>
        </w:rPr>
        <w:t xml:space="preserve"> </w:t>
      </w:r>
      <w:r w:rsidRPr="004C2EE7">
        <w:rPr>
          <w:rFonts w:cstheme="minorHAnsi"/>
        </w:rPr>
        <w:t xml:space="preserve"> How did the Hill reaction provide evidence for the light reaction processes?</w:t>
      </w:r>
    </w:p>
    <w:p w14:paraId="46DBDF09" w14:textId="7C08404C" w:rsidR="008A1C87" w:rsidRDefault="008A1C87" w:rsidP="004C2EE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09A2EEA" w14:textId="57E1723A" w:rsid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F511E">
        <w:rPr>
          <w:rFonts w:cstheme="minorHAnsi"/>
        </w:rPr>
        <w:t>3. Based on your graph, which treatment was most effective at driving photosynthesis?</w:t>
      </w:r>
      <w:r w:rsidR="00EE3546">
        <w:rPr>
          <w:rFonts w:cstheme="minorHAnsi"/>
        </w:rPr>
        <w:t xml:space="preserve">  </w:t>
      </w:r>
      <w:r w:rsidRPr="006F511E">
        <w:rPr>
          <w:rFonts w:cstheme="minorHAnsi"/>
        </w:rPr>
        <w:t xml:space="preserve">What would account for the differences in your three treatments? </w:t>
      </w:r>
      <w:r w:rsidR="00EE3546">
        <w:rPr>
          <w:rFonts w:cstheme="minorHAnsi"/>
        </w:rPr>
        <w:t xml:space="preserve"> </w:t>
      </w:r>
      <w:r w:rsidRPr="006F511E">
        <w:rPr>
          <w:rFonts w:cstheme="minorHAnsi"/>
        </w:rPr>
        <w:t>Were</w:t>
      </w:r>
      <w:r w:rsidR="00EE3546">
        <w:rPr>
          <w:rFonts w:cstheme="minorHAnsi"/>
        </w:rPr>
        <w:t xml:space="preserve"> </w:t>
      </w:r>
      <w:r w:rsidRPr="006F511E">
        <w:rPr>
          <w:rFonts w:cstheme="minorHAnsi"/>
        </w:rPr>
        <w:t>there any surprising results and can you explain them?</w:t>
      </w:r>
    </w:p>
    <w:p w14:paraId="7EE80CCF" w14:textId="77777777" w:rsidR="00B158BD" w:rsidRPr="006F511E" w:rsidRDefault="00B158BD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E2D5A2" w14:textId="77777777" w:rsidR="0078594B" w:rsidRDefault="0078594B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06A0C5" w14:textId="69AED9B5" w:rsid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F511E">
        <w:rPr>
          <w:rFonts w:cstheme="minorHAnsi"/>
        </w:rPr>
        <w:t>White Light:</w:t>
      </w:r>
    </w:p>
    <w:p w14:paraId="63127A75" w14:textId="56F0D336" w:rsidR="00EE3546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FE3B05B" w14:textId="77777777" w:rsidR="00EE3546" w:rsidRPr="006F511E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5296A1" w14:textId="0CF188ED" w:rsid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F511E">
        <w:rPr>
          <w:rFonts w:cstheme="minorHAnsi"/>
        </w:rPr>
        <w:t>Treatment 1:</w:t>
      </w:r>
    </w:p>
    <w:p w14:paraId="291E94EF" w14:textId="15446E71" w:rsidR="00EE3546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D4DA1D0" w14:textId="77777777" w:rsidR="00EE3546" w:rsidRPr="006F511E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669A270" w14:textId="2645B4AE" w:rsid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F511E">
        <w:rPr>
          <w:rFonts w:cstheme="minorHAnsi"/>
        </w:rPr>
        <w:t>Treatment 2:</w:t>
      </w:r>
    </w:p>
    <w:p w14:paraId="5B314476" w14:textId="0B516861" w:rsidR="00EE3546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D1DFC3F" w14:textId="1262E0C5" w:rsidR="00D1447B" w:rsidRDefault="00D1447B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559DE9" w14:textId="4D97E443" w:rsidR="00D1447B" w:rsidRDefault="00D1447B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248BBA" w14:textId="19114B4B" w:rsidR="00D1447B" w:rsidRDefault="00D1447B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3E14B73" w14:textId="77777777" w:rsidR="00EE3546" w:rsidRPr="006F511E" w:rsidRDefault="00EE3546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D897796" w14:textId="77777777" w:rsidR="006F511E" w:rsidRPr="00EE3546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E3546">
        <w:rPr>
          <w:rFonts w:cstheme="minorHAnsi"/>
          <w:b/>
          <w:bCs/>
          <w:sz w:val="24"/>
          <w:szCs w:val="24"/>
        </w:rPr>
        <w:lastRenderedPageBreak/>
        <w:t>ACKNOWLEDGEMENTS</w:t>
      </w:r>
    </w:p>
    <w:p w14:paraId="1548B117" w14:textId="6243A1C2" w:rsidR="006F511E" w:rsidRP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6F511E">
        <w:rPr>
          <w:rFonts w:cstheme="minorHAnsi"/>
        </w:rPr>
        <w:t>Labquest</w:t>
      </w:r>
      <w:proofErr w:type="spellEnd"/>
      <w:r w:rsidRPr="006F511E">
        <w:rPr>
          <w:rFonts w:cstheme="minorHAnsi"/>
        </w:rPr>
        <w:t xml:space="preserve"> Manual, Vernier http:/ /www2.vernier.com/manuals/labquest2_user_manual.pdf</w:t>
      </w:r>
    </w:p>
    <w:p w14:paraId="20BE74EE" w14:textId="77777777" w:rsidR="006F511E" w:rsidRPr="006F511E" w:rsidRDefault="006F511E" w:rsidP="006F51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F511E">
        <w:rPr>
          <w:rFonts w:cstheme="minorHAnsi"/>
        </w:rPr>
        <w:t>NCSU, Biological Sciences, 2016. BIO 183 Introductory Biology II Laboratory</w:t>
      </w:r>
    </w:p>
    <w:sectPr w:rsidR="006F511E" w:rsidRPr="006F511E" w:rsidSect="007931A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C3B34" w14:textId="77777777" w:rsidR="001D2903" w:rsidRDefault="001D2903" w:rsidP="00B46E77">
      <w:pPr>
        <w:spacing w:after="0" w:line="240" w:lineRule="auto"/>
      </w:pPr>
      <w:r>
        <w:separator/>
      </w:r>
    </w:p>
  </w:endnote>
  <w:endnote w:type="continuationSeparator" w:id="0">
    <w:p w14:paraId="1EDF33A2" w14:textId="77777777" w:rsidR="001D2903" w:rsidRDefault="001D2903" w:rsidP="00B46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63350" w14:textId="77777777" w:rsidR="001D2903" w:rsidRDefault="001D2903" w:rsidP="00B46E77">
      <w:pPr>
        <w:spacing w:after="0" w:line="240" w:lineRule="auto"/>
      </w:pPr>
      <w:r>
        <w:separator/>
      </w:r>
    </w:p>
  </w:footnote>
  <w:footnote w:type="continuationSeparator" w:id="0">
    <w:p w14:paraId="417F6929" w14:textId="77777777" w:rsidR="001D2903" w:rsidRDefault="001D2903" w:rsidP="00B46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3560A"/>
    <w:multiLevelType w:val="multilevel"/>
    <w:tmpl w:val="ECA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D6EE1"/>
    <w:multiLevelType w:val="hybridMultilevel"/>
    <w:tmpl w:val="F7B2E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B0A"/>
    <w:rsid w:val="000033D9"/>
    <w:rsid w:val="00003500"/>
    <w:rsid w:val="00005311"/>
    <w:rsid w:val="00006177"/>
    <w:rsid w:val="00013F30"/>
    <w:rsid w:val="00014412"/>
    <w:rsid w:val="0001602B"/>
    <w:rsid w:val="000217B3"/>
    <w:rsid w:val="00021F1A"/>
    <w:rsid w:val="000227F4"/>
    <w:rsid w:val="00022B33"/>
    <w:rsid w:val="000241DD"/>
    <w:rsid w:val="0002660C"/>
    <w:rsid w:val="0002681D"/>
    <w:rsid w:val="00030002"/>
    <w:rsid w:val="00036B53"/>
    <w:rsid w:val="0004013C"/>
    <w:rsid w:val="00042FA8"/>
    <w:rsid w:val="00043BAC"/>
    <w:rsid w:val="0004586F"/>
    <w:rsid w:val="00050028"/>
    <w:rsid w:val="00052A1A"/>
    <w:rsid w:val="00057B71"/>
    <w:rsid w:val="00057BAA"/>
    <w:rsid w:val="000675FB"/>
    <w:rsid w:val="00090444"/>
    <w:rsid w:val="000A074A"/>
    <w:rsid w:val="000A078C"/>
    <w:rsid w:val="000A0AC6"/>
    <w:rsid w:val="000A4509"/>
    <w:rsid w:val="000B0797"/>
    <w:rsid w:val="000B6574"/>
    <w:rsid w:val="000B7627"/>
    <w:rsid w:val="000C0273"/>
    <w:rsid w:val="000C076E"/>
    <w:rsid w:val="000C155A"/>
    <w:rsid w:val="000C30A7"/>
    <w:rsid w:val="000C3184"/>
    <w:rsid w:val="000C42AE"/>
    <w:rsid w:val="000C5C58"/>
    <w:rsid w:val="000C5ECC"/>
    <w:rsid w:val="000D100C"/>
    <w:rsid w:val="000D3247"/>
    <w:rsid w:val="000D350D"/>
    <w:rsid w:val="000D3E15"/>
    <w:rsid w:val="000D7D48"/>
    <w:rsid w:val="000E3B0A"/>
    <w:rsid w:val="000E4298"/>
    <w:rsid w:val="000E47D9"/>
    <w:rsid w:val="000E559E"/>
    <w:rsid w:val="000F0986"/>
    <w:rsid w:val="000F535E"/>
    <w:rsid w:val="001013DB"/>
    <w:rsid w:val="00101C62"/>
    <w:rsid w:val="00106D9A"/>
    <w:rsid w:val="00106F2C"/>
    <w:rsid w:val="00107558"/>
    <w:rsid w:val="0011025B"/>
    <w:rsid w:val="001131C6"/>
    <w:rsid w:val="001150AF"/>
    <w:rsid w:val="00122F70"/>
    <w:rsid w:val="00131EE3"/>
    <w:rsid w:val="00132B36"/>
    <w:rsid w:val="0014065A"/>
    <w:rsid w:val="00142E5A"/>
    <w:rsid w:val="0014315F"/>
    <w:rsid w:val="00144812"/>
    <w:rsid w:val="0015416B"/>
    <w:rsid w:val="00154744"/>
    <w:rsid w:val="00154822"/>
    <w:rsid w:val="001602CE"/>
    <w:rsid w:val="00166C0C"/>
    <w:rsid w:val="001670D2"/>
    <w:rsid w:val="00167DEA"/>
    <w:rsid w:val="00171472"/>
    <w:rsid w:val="001738C7"/>
    <w:rsid w:val="001771FE"/>
    <w:rsid w:val="0018475C"/>
    <w:rsid w:val="001907FF"/>
    <w:rsid w:val="00191969"/>
    <w:rsid w:val="001927E4"/>
    <w:rsid w:val="00193522"/>
    <w:rsid w:val="001956C1"/>
    <w:rsid w:val="00196A9B"/>
    <w:rsid w:val="001A319B"/>
    <w:rsid w:val="001B410D"/>
    <w:rsid w:val="001B6619"/>
    <w:rsid w:val="001C23D0"/>
    <w:rsid w:val="001C5569"/>
    <w:rsid w:val="001D1997"/>
    <w:rsid w:val="001D2903"/>
    <w:rsid w:val="001D31D6"/>
    <w:rsid w:val="001D4F12"/>
    <w:rsid w:val="001D797C"/>
    <w:rsid w:val="001E172B"/>
    <w:rsid w:val="001E1A23"/>
    <w:rsid w:val="001E1E27"/>
    <w:rsid w:val="001E422D"/>
    <w:rsid w:val="001F16FD"/>
    <w:rsid w:val="001F31D1"/>
    <w:rsid w:val="001F4330"/>
    <w:rsid w:val="001F4FB6"/>
    <w:rsid w:val="001F5752"/>
    <w:rsid w:val="0020067C"/>
    <w:rsid w:val="002043C1"/>
    <w:rsid w:val="00210958"/>
    <w:rsid w:val="00232793"/>
    <w:rsid w:val="002329C3"/>
    <w:rsid w:val="00233A50"/>
    <w:rsid w:val="00235C29"/>
    <w:rsid w:val="0024078F"/>
    <w:rsid w:val="00242092"/>
    <w:rsid w:val="00246324"/>
    <w:rsid w:val="00246A42"/>
    <w:rsid w:val="00263E3A"/>
    <w:rsid w:val="002704CA"/>
    <w:rsid w:val="002713B1"/>
    <w:rsid w:val="002767A1"/>
    <w:rsid w:val="00277AE4"/>
    <w:rsid w:val="00285F61"/>
    <w:rsid w:val="00286867"/>
    <w:rsid w:val="00286BC2"/>
    <w:rsid w:val="00294679"/>
    <w:rsid w:val="00295371"/>
    <w:rsid w:val="002958B0"/>
    <w:rsid w:val="002B0796"/>
    <w:rsid w:val="002B0820"/>
    <w:rsid w:val="002B26F5"/>
    <w:rsid w:val="002B3176"/>
    <w:rsid w:val="002B3E34"/>
    <w:rsid w:val="002B437B"/>
    <w:rsid w:val="002B71A3"/>
    <w:rsid w:val="002C075E"/>
    <w:rsid w:val="002C4D1A"/>
    <w:rsid w:val="002C66DD"/>
    <w:rsid w:val="002C735C"/>
    <w:rsid w:val="002D0D20"/>
    <w:rsid w:val="002E07BD"/>
    <w:rsid w:val="002E2D8A"/>
    <w:rsid w:val="002E579B"/>
    <w:rsid w:val="002E60A0"/>
    <w:rsid w:val="002F0153"/>
    <w:rsid w:val="003043E7"/>
    <w:rsid w:val="00305B90"/>
    <w:rsid w:val="00305E98"/>
    <w:rsid w:val="00310608"/>
    <w:rsid w:val="00310867"/>
    <w:rsid w:val="003140D5"/>
    <w:rsid w:val="00315501"/>
    <w:rsid w:val="003226C9"/>
    <w:rsid w:val="00323706"/>
    <w:rsid w:val="0032376D"/>
    <w:rsid w:val="0033085A"/>
    <w:rsid w:val="00330B36"/>
    <w:rsid w:val="00331EBC"/>
    <w:rsid w:val="00333205"/>
    <w:rsid w:val="00335F6E"/>
    <w:rsid w:val="00347703"/>
    <w:rsid w:val="0035202C"/>
    <w:rsid w:val="003548F2"/>
    <w:rsid w:val="003548F5"/>
    <w:rsid w:val="003549A4"/>
    <w:rsid w:val="003627C8"/>
    <w:rsid w:val="0036340E"/>
    <w:rsid w:val="0036449E"/>
    <w:rsid w:val="0037222D"/>
    <w:rsid w:val="00372765"/>
    <w:rsid w:val="00373D43"/>
    <w:rsid w:val="003750DD"/>
    <w:rsid w:val="003753AC"/>
    <w:rsid w:val="00377DE1"/>
    <w:rsid w:val="00381877"/>
    <w:rsid w:val="003838D6"/>
    <w:rsid w:val="00383CFB"/>
    <w:rsid w:val="003941CB"/>
    <w:rsid w:val="003A1D62"/>
    <w:rsid w:val="003A5498"/>
    <w:rsid w:val="003B2354"/>
    <w:rsid w:val="003B7778"/>
    <w:rsid w:val="003C365C"/>
    <w:rsid w:val="003D0073"/>
    <w:rsid w:val="003D2251"/>
    <w:rsid w:val="003D5A85"/>
    <w:rsid w:val="003D620D"/>
    <w:rsid w:val="003D62B5"/>
    <w:rsid w:val="003E169C"/>
    <w:rsid w:val="003E31B6"/>
    <w:rsid w:val="004010F5"/>
    <w:rsid w:val="0040185D"/>
    <w:rsid w:val="00404726"/>
    <w:rsid w:val="00405F11"/>
    <w:rsid w:val="0041025F"/>
    <w:rsid w:val="004114B8"/>
    <w:rsid w:val="00412BBD"/>
    <w:rsid w:val="00420106"/>
    <w:rsid w:val="00420BB2"/>
    <w:rsid w:val="00425C4F"/>
    <w:rsid w:val="00431817"/>
    <w:rsid w:val="00432296"/>
    <w:rsid w:val="00435924"/>
    <w:rsid w:val="00440195"/>
    <w:rsid w:val="00441252"/>
    <w:rsid w:val="0044253D"/>
    <w:rsid w:val="00444B45"/>
    <w:rsid w:val="00446591"/>
    <w:rsid w:val="00451596"/>
    <w:rsid w:val="0045238B"/>
    <w:rsid w:val="0045544C"/>
    <w:rsid w:val="0046084D"/>
    <w:rsid w:val="004626A2"/>
    <w:rsid w:val="00463411"/>
    <w:rsid w:val="004635E3"/>
    <w:rsid w:val="0047080D"/>
    <w:rsid w:val="0047328C"/>
    <w:rsid w:val="00484A9B"/>
    <w:rsid w:val="00487662"/>
    <w:rsid w:val="00490831"/>
    <w:rsid w:val="00490B95"/>
    <w:rsid w:val="004959EC"/>
    <w:rsid w:val="00496106"/>
    <w:rsid w:val="004A78B8"/>
    <w:rsid w:val="004B24FF"/>
    <w:rsid w:val="004B3D07"/>
    <w:rsid w:val="004B4DBF"/>
    <w:rsid w:val="004B64E3"/>
    <w:rsid w:val="004B7B3D"/>
    <w:rsid w:val="004B7B99"/>
    <w:rsid w:val="004C2EE7"/>
    <w:rsid w:val="004C3243"/>
    <w:rsid w:val="004C3486"/>
    <w:rsid w:val="004D1056"/>
    <w:rsid w:val="004E2004"/>
    <w:rsid w:val="004E3705"/>
    <w:rsid w:val="004E6D3B"/>
    <w:rsid w:val="004F2555"/>
    <w:rsid w:val="0051370B"/>
    <w:rsid w:val="00514BB4"/>
    <w:rsid w:val="00515B0E"/>
    <w:rsid w:val="00516865"/>
    <w:rsid w:val="00517DB1"/>
    <w:rsid w:val="005247DF"/>
    <w:rsid w:val="005250F3"/>
    <w:rsid w:val="00532B66"/>
    <w:rsid w:val="00532DB9"/>
    <w:rsid w:val="005349AD"/>
    <w:rsid w:val="005416CD"/>
    <w:rsid w:val="0054278F"/>
    <w:rsid w:val="005430D5"/>
    <w:rsid w:val="005431EC"/>
    <w:rsid w:val="00544297"/>
    <w:rsid w:val="00550FCE"/>
    <w:rsid w:val="00553CF1"/>
    <w:rsid w:val="00554613"/>
    <w:rsid w:val="005553DC"/>
    <w:rsid w:val="00555BF6"/>
    <w:rsid w:val="00556C94"/>
    <w:rsid w:val="00557697"/>
    <w:rsid w:val="00570801"/>
    <w:rsid w:val="00572066"/>
    <w:rsid w:val="00575A97"/>
    <w:rsid w:val="00575F86"/>
    <w:rsid w:val="00576B61"/>
    <w:rsid w:val="0058042E"/>
    <w:rsid w:val="00585579"/>
    <w:rsid w:val="00592EDF"/>
    <w:rsid w:val="00597641"/>
    <w:rsid w:val="00597975"/>
    <w:rsid w:val="00597C93"/>
    <w:rsid w:val="005A0DC2"/>
    <w:rsid w:val="005A1D3C"/>
    <w:rsid w:val="005C3F22"/>
    <w:rsid w:val="005C6929"/>
    <w:rsid w:val="005C6C57"/>
    <w:rsid w:val="005C7629"/>
    <w:rsid w:val="005C78CB"/>
    <w:rsid w:val="005D1A1D"/>
    <w:rsid w:val="005D37F5"/>
    <w:rsid w:val="005D3930"/>
    <w:rsid w:val="005D5E04"/>
    <w:rsid w:val="005D7EDB"/>
    <w:rsid w:val="005E0C45"/>
    <w:rsid w:val="005E385C"/>
    <w:rsid w:val="005E4A97"/>
    <w:rsid w:val="005E7710"/>
    <w:rsid w:val="005F2A83"/>
    <w:rsid w:val="005F40E7"/>
    <w:rsid w:val="005F6FE3"/>
    <w:rsid w:val="00602F0B"/>
    <w:rsid w:val="006039F2"/>
    <w:rsid w:val="00606E8B"/>
    <w:rsid w:val="00610052"/>
    <w:rsid w:val="0061052F"/>
    <w:rsid w:val="00612796"/>
    <w:rsid w:val="006139FB"/>
    <w:rsid w:val="006215C6"/>
    <w:rsid w:val="00622BD6"/>
    <w:rsid w:val="00623079"/>
    <w:rsid w:val="00625752"/>
    <w:rsid w:val="006279A2"/>
    <w:rsid w:val="0063573B"/>
    <w:rsid w:val="006429BA"/>
    <w:rsid w:val="00647799"/>
    <w:rsid w:val="00651E29"/>
    <w:rsid w:val="00654613"/>
    <w:rsid w:val="006550DF"/>
    <w:rsid w:val="00657ED3"/>
    <w:rsid w:val="006608FA"/>
    <w:rsid w:val="00662EB3"/>
    <w:rsid w:val="00670121"/>
    <w:rsid w:val="006713F9"/>
    <w:rsid w:val="006754BB"/>
    <w:rsid w:val="006772F1"/>
    <w:rsid w:val="00681E7A"/>
    <w:rsid w:val="0068297F"/>
    <w:rsid w:val="00683456"/>
    <w:rsid w:val="0068436C"/>
    <w:rsid w:val="006857DB"/>
    <w:rsid w:val="00690C3C"/>
    <w:rsid w:val="006A2879"/>
    <w:rsid w:val="006A2AF7"/>
    <w:rsid w:val="006A5E80"/>
    <w:rsid w:val="006B2BFA"/>
    <w:rsid w:val="006B3467"/>
    <w:rsid w:val="006B4E08"/>
    <w:rsid w:val="006B57B0"/>
    <w:rsid w:val="006C04A9"/>
    <w:rsid w:val="006C04B8"/>
    <w:rsid w:val="006C2202"/>
    <w:rsid w:val="006D2AF5"/>
    <w:rsid w:val="006D4F82"/>
    <w:rsid w:val="006D6CA7"/>
    <w:rsid w:val="006E0F0C"/>
    <w:rsid w:val="006F0EB9"/>
    <w:rsid w:val="006F2518"/>
    <w:rsid w:val="006F3369"/>
    <w:rsid w:val="006F511E"/>
    <w:rsid w:val="006F6544"/>
    <w:rsid w:val="00701508"/>
    <w:rsid w:val="00704325"/>
    <w:rsid w:val="00705EC3"/>
    <w:rsid w:val="00712195"/>
    <w:rsid w:val="007149D1"/>
    <w:rsid w:val="0071662E"/>
    <w:rsid w:val="00716DD1"/>
    <w:rsid w:val="0072256D"/>
    <w:rsid w:val="00725982"/>
    <w:rsid w:val="00737A7C"/>
    <w:rsid w:val="007510E4"/>
    <w:rsid w:val="007515E3"/>
    <w:rsid w:val="0075401A"/>
    <w:rsid w:val="007604BB"/>
    <w:rsid w:val="00760710"/>
    <w:rsid w:val="00763981"/>
    <w:rsid w:val="007644EC"/>
    <w:rsid w:val="00766CB6"/>
    <w:rsid w:val="007703EF"/>
    <w:rsid w:val="0078594B"/>
    <w:rsid w:val="00791F1C"/>
    <w:rsid w:val="007931AE"/>
    <w:rsid w:val="007A1A41"/>
    <w:rsid w:val="007A5EB6"/>
    <w:rsid w:val="007A7554"/>
    <w:rsid w:val="007B1844"/>
    <w:rsid w:val="007B36F3"/>
    <w:rsid w:val="007B71D2"/>
    <w:rsid w:val="007C19AF"/>
    <w:rsid w:val="007C7618"/>
    <w:rsid w:val="007E5236"/>
    <w:rsid w:val="007E5577"/>
    <w:rsid w:val="007E5B3D"/>
    <w:rsid w:val="0080393B"/>
    <w:rsid w:val="00803AEF"/>
    <w:rsid w:val="00804844"/>
    <w:rsid w:val="00807177"/>
    <w:rsid w:val="00807BBD"/>
    <w:rsid w:val="00810091"/>
    <w:rsid w:val="00813A4F"/>
    <w:rsid w:val="00820134"/>
    <w:rsid w:val="00827087"/>
    <w:rsid w:val="008311FE"/>
    <w:rsid w:val="00831900"/>
    <w:rsid w:val="008409A0"/>
    <w:rsid w:val="0084181A"/>
    <w:rsid w:val="008467E1"/>
    <w:rsid w:val="00846DE5"/>
    <w:rsid w:val="0085124B"/>
    <w:rsid w:val="008541AA"/>
    <w:rsid w:val="00855516"/>
    <w:rsid w:val="00857CD1"/>
    <w:rsid w:val="0086143D"/>
    <w:rsid w:val="0086691B"/>
    <w:rsid w:val="00866A76"/>
    <w:rsid w:val="0087018D"/>
    <w:rsid w:val="00870942"/>
    <w:rsid w:val="00874391"/>
    <w:rsid w:val="00875125"/>
    <w:rsid w:val="0087602C"/>
    <w:rsid w:val="008769E0"/>
    <w:rsid w:val="008810EE"/>
    <w:rsid w:val="008819D2"/>
    <w:rsid w:val="00882646"/>
    <w:rsid w:val="008842CD"/>
    <w:rsid w:val="00884976"/>
    <w:rsid w:val="008860E9"/>
    <w:rsid w:val="008A1C87"/>
    <w:rsid w:val="008A6A24"/>
    <w:rsid w:val="008B1AD9"/>
    <w:rsid w:val="008B73D4"/>
    <w:rsid w:val="008C0449"/>
    <w:rsid w:val="008C0601"/>
    <w:rsid w:val="008C2478"/>
    <w:rsid w:val="008C353B"/>
    <w:rsid w:val="008C66AB"/>
    <w:rsid w:val="008D2A90"/>
    <w:rsid w:val="008E0C4A"/>
    <w:rsid w:val="008E34F4"/>
    <w:rsid w:val="008E4BB9"/>
    <w:rsid w:val="008E75B6"/>
    <w:rsid w:val="008F6976"/>
    <w:rsid w:val="008F7F5C"/>
    <w:rsid w:val="00905A5F"/>
    <w:rsid w:val="00906143"/>
    <w:rsid w:val="0090640E"/>
    <w:rsid w:val="00910772"/>
    <w:rsid w:val="00912265"/>
    <w:rsid w:val="00912392"/>
    <w:rsid w:val="0091682A"/>
    <w:rsid w:val="009169E2"/>
    <w:rsid w:val="00922556"/>
    <w:rsid w:val="009300AD"/>
    <w:rsid w:val="0093026E"/>
    <w:rsid w:val="00937726"/>
    <w:rsid w:val="009407CA"/>
    <w:rsid w:val="00951354"/>
    <w:rsid w:val="00956D1E"/>
    <w:rsid w:val="009571C7"/>
    <w:rsid w:val="00960C4A"/>
    <w:rsid w:val="00963DB8"/>
    <w:rsid w:val="0096613D"/>
    <w:rsid w:val="00966930"/>
    <w:rsid w:val="00974743"/>
    <w:rsid w:val="00974C7F"/>
    <w:rsid w:val="00991016"/>
    <w:rsid w:val="009A21C7"/>
    <w:rsid w:val="009A50DF"/>
    <w:rsid w:val="009B117D"/>
    <w:rsid w:val="009B6050"/>
    <w:rsid w:val="009B6C0C"/>
    <w:rsid w:val="009B7076"/>
    <w:rsid w:val="009C6E4A"/>
    <w:rsid w:val="009D23EC"/>
    <w:rsid w:val="009D3142"/>
    <w:rsid w:val="009D5336"/>
    <w:rsid w:val="009D6AD4"/>
    <w:rsid w:val="009D73FE"/>
    <w:rsid w:val="009D7B54"/>
    <w:rsid w:val="009E13B1"/>
    <w:rsid w:val="009E6DE6"/>
    <w:rsid w:val="009E6E30"/>
    <w:rsid w:val="009F58BB"/>
    <w:rsid w:val="00A00F19"/>
    <w:rsid w:val="00A02F05"/>
    <w:rsid w:val="00A03F64"/>
    <w:rsid w:val="00A05433"/>
    <w:rsid w:val="00A054AB"/>
    <w:rsid w:val="00A05B19"/>
    <w:rsid w:val="00A065C4"/>
    <w:rsid w:val="00A0685F"/>
    <w:rsid w:val="00A070BD"/>
    <w:rsid w:val="00A07C50"/>
    <w:rsid w:val="00A119F2"/>
    <w:rsid w:val="00A11DA3"/>
    <w:rsid w:val="00A13052"/>
    <w:rsid w:val="00A242FA"/>
    <w:rsid w:val="00A31E26"/>
    <w:rsid w:val="00A32752"/>
    <w:rsid w:val="00A365BE"/>
    <w:rsid w:val="00A37AC5"/>
    <w:rsid w:val="00A44419"/>
    <w:rsid w:val="00A4582A"/>
    <w:rsid w:val="00A45E55"/>
    <w:rsid w:val="00A56151"/>
    <w:rsid w:val="00A56526"/>
    <w:rsid w:val="00A5691A"/>
    <w:rsid w:val="00A57892"/>
    <w:rsid w:val="00A57FB5"/>
    <w:rsid w:val="00A60103"/>
    <w:rsid w:val="00A60E12"/>
    <w:rsid w:val="00A625CF"/>
    <w:rsid w:val="00A6702B"/>
    <w:rsid w:val="00A81EFF"/>
    <w:rsid w:val="00A8259D"/>
    <w:rsid w:val="00A834A2"/>
    <w:rsid w:val="00A86EFD"/>
    <w:rsid w:val="00A978AD"/>
    <w:rsid w:val="00AA2B62"/>
    <w:rsid w:val="00AA5A67"/>
    <w:rsid w:val="00AB28AC"/>
    <w:rsid w:val="00AB449F"/>
    <w:rsid w:val="00AC1A40"/>
    <w:rsid w:val="00AC24A3"/>
    <w:rsid w:val="00AC2B84"/>
    <w:rsid w:val="00AC5F26"/>
    <w:rsid w:val="00AC6DFF"/>
    <w:rsid w:val="00AD04CC"/>
    <w:rsid w:val="00AE1E1C"/>
    <w:rsid w:val="00AE2E64"/>
    <w:rsid w:val="00AE50C6"/>
    <w:rsid w:val="00AE6DFF"/>
    <w:rsid w:val="00AF13CD"/>
    <w:rsid w:val="00AF2B02"/>
    <w:rsid w:val="00AF303D"/>
    <w:rsid w:val="00B11EEB"/>
    <w:rsid w:val="00B13F6F"/>
    <w:rsid w:val="00B14AC8"/>
    <w:rsid w:val="00B14B5F"/>
    <w:rsid w:val="00B158BD"/>
    <w:rsid w:val="00B24050"/>
    <w:rsid w:val="00B24CEB"/>
    <w:rsid w:val="00B27669"/>
    <w:rsid w:val="00B33E2F"/>
    <w:rsid w:val="00B3568C"/>
    <w:rsid w:val="00B44D86"/>
    <w:rsid w:val="00B454E5"/>
    <w:rsid w:val="00B46E77"/>
    <w:rsid w:val="00B4773C"/>
    <w:rsid w:val="00B51E97"/>
    <w:rsid w:val="00B535CF"/>
    <w:rsid w:val="00B538BF"/>
    <w:rsid w:val="00B57A61"/>
    <w:rsid w:val="00B635DF"/>
    <w:rsid w:val="00B66330"/>
    <w:rsid w:val="00B73AF8"/>
    <w:rsid w:val="00B77582"/>
    <w:rsid w:val="00B80303"/>
    <w:rsid w:val="00B8518E"/>
    <w:rsid w:val="00B86480"/>
    <w:rsid w:val="00B87459"/>
    <w:rsid w:val="00B8783B"/>
    <w:rsid w:val="00B87B7E"/>
    <w:rsid w:val="00B9026C"/>
    <w:rsid w:val="00B926E7"/>
    <w:rsid w:val="00B9582F"/>
    <w:rsid w:val="00B967E4"/>
    <w:rsid w:val="00B9759D"/>
    <w:rsid w:val="00BA0F7C"/>
    <w:rsid w:val="00BA173A"/>
    <w:rsid w:val="00BA2833"/>
    <w:rsid w:val="00BA3BE3"/>
    <w:rsid w:val="00BB08F8"/>
    <w:rsid w:val="00BB44D9"/>
    <w:rsid w:val="00BB4C5E"/>
    <w:rsid w:val="00BC10F3"/>
    <w:rsid w:val="00BC1626"/>
    <w:rsid w:val="00BC20B3"/>
    <w:rsid w:val="00BC34EA"/>
    <w:rsid w:val="00BC398C"/>
    <w:rsid w:val="00BC4A6D"/>
    <w:rsid w:val="00BC4E06"/>
    <w:rsid w:val="00BC5365"/>
    <w:rsid w:val="00BD28B1"/>
    <w:rsid w:val="00BD3F30"/>
    <w:rsid w:val="00BD6789"/>
    <w:rsid w:val="00BD70D2"/>
    <w:rsid w:val="00BE04C1"/>
    <w:rsid w:val="00BE0506"/>
    <w:rsid w:val="00BE24C5"/>
    <w:rsid w:val="00BE5565"/>
    <w:rsid w:val="00BE5A9E"/>
    <w:rsid w:val="00BF2403"/>
    <w:rsid w:val="00BF3C3E"/>
    <w:rsid w:val="00BF5491"/>
    <w:rsid w:val="00BF69A2"/>
    <w:rsid w:val="00BF6F60"/>
    <w:rsid w:val="00BF713F"/>
    <w:rsid w:val="00C00162"/>
    <w:rsid w:val="00C01544"/>
    <w:rsid w:val="00C03F84"/>
    <w:rsid w:val="00C07434"/>
    <w:rsid w:val="00C10DFB"/>
    <w:rsid w:val="00C10F3C"/>
    <w:rsid w:val="00C1172E"/>
    <w:rsid w:val="00C15AA1"/>
    <w:rsid w:val="00C22326"/>
    <w:rsid w:val="00C2388B"/>
    <w:rsid w:val="00C26B35"/>
    <w:rsid w:val="00C365D9"/>
    <w:rsid w:val="00C37245"/>
    <w:rsid w:val="00C401E4"/>
    <w:rsid w:val="00C47868"/>
    <w:rsid w:val="00C514A9"/>
    <w:rsid w:val="00C514B6"/>
    <w:rsid w:val="00C554BE"/>
    <w:rsid w:val="00C60342"/>
    <w:rsid w:val="00C60F02"/>
    <w:rsid w:val="00C61EA8"/>
    <w:rsid w:val="00C6554A"/>
    <w:rsid w:val="00C72789"/>
    <w:rsid w:val="00C73648"/>
    <w:rsid w:val="00C742CA"/>
    <w:rsid w:val="00C77EF0"/>
    <w:rsid w:val="00C83970"/>
    <w:rsid w:val="00C8413B"/>
    <w:rsid w:val="00C8552A"/>
    <w:rsid w:val="00C85D22"/>
    <w:rsid w:val="00C864D4"/>
    <w:rsid w:val="00C87425"/>
    <w:rsid w:val="00C94586"/>
    <w:rsid w:val="00CA58B7"/>
    <w:rsid w:val="00CC5A9C"/>
    <w:rsid w:val="00CD1189"/>
    <w:rsid w:val="00CD18E6"/>
    <w:rsid w:val="00CD1BD9"/>
    <w:rsid w:val="00CD203A"/>
    <w:rsid w:val="00CD223B"/>
    <w:rsid w:val="00CD5C91"/>
    <w:rsid w:val="00CD61D0"/>
    <w:rsid w:val="00CD6A80"/>
    <w:rsid w:val="00CD7CC5"/>
    <w:rsid w:val="00CE460A"/>
    <w:rsid w:val="00CE559B"/>
    <w:rsid w:val="00CE6849"/>
    <w:rsid w:val="00CF7518"/>
    <w:rsid w:val="00D057B8"/>
    <w:rsid w:val="00D06E23"/>
    <w:rsid w:val="00D11FCE"/>
    <w:rsid w:val="00D12B9A"/>
    <w:rsid w:val="00D142BD"/>
    <w:rsid w:val="00D1447B"/>
    <w:rsid w:val="00D162AD"/>
    <w:rsid w:val="00D20E53"/>
    <w:rsid w:val="00D320DD"/>
    <w:rsid w:val="00D328BD"/>
    <w:rsid w:val="00D41AF0"/>
    <w:rsid w:val="00D42813"/>
    <w:rsid w:val="00D43CD8"/>
    <w:rsid w:val="00D43E5F"/>
    <w:rsid w:val="00D512D1"/>
    <w:rsid w:val="00D5243B"/>
    <w:rsid w:val="00D529CE"/>
    <w:rsid w:val="00D53F18"/>
    <w:rsid w:val="00D63D20"/>
    <w:rsid w:val="00D74560"/>
    <w:rsid w:val="00D76AB9"/>
    <w:rsid w:val="00D77D15"/>
    <w:rsid w:val="00D80F1E"/>
    <w:rsid w:val="00D81CD2"/>
    <w:rsid w:val="00D84446"/>
    <w:rsid w:val="00D91404"/>
    <w:rsid w:val="00D9520E"/>
    <w:rsid w:val="00D972BF"/>
    <w:rsid w:val="00DA0554"/>
    <w:rsid w:val="00DA2D9E"/>
    <w:rsid w:val="00DA38E4"/>
    <w:rsid w:val="00DA4785"/>
    <w:rsid w:val="00DB2789"/>
    <w:rsid w:val="00DC7DAE"/>
    <w:rsid w:val="00DD4009"/>
    <w:rsid w:val="00DD5CE4"/>
    <w:rsid w:val="00DE6621"/>
    <w:rsid w:val="00E07152"/>
    <w:rsid w:val="00E1496C"/>
    <w:rsid w:val="00E2053F"/>
    <w:rsid w:val="00E24473"/>
    <w:rsid w:val="00E335FB"/>
    <w:rsid w:val="00E37476"/>
    <w:rsid w:val="00E445CE"/>
    <w:rsid w:val="00E52E42"/>
    <w:rsid w:val="00E54996"/>
    <w:rsid w:val="00E55576"/>
    <w:rsid w:val="00E5628E"/>
    <w:rsid w:val="00E7543B"/>
    <w:rsid w:val="00E76036"/>
    <w:rsid w:val="00E84B8C"/>
    <w:rsid w:val="00E876FA"/>
    <w:rsid w:val="00E87AB8"/>
    <w:rsid w:val="00E91F9F"/>
    <w:rsid w:val="00E92222"/>
    <w:rsid w:val="00E956F7"/>
    <w:rsid w:val="00EA0BD8"/>
    <w:rsid w:val="00EA544B"/>
    <w:rsid w:val="00EA7C5E"/>
    <w:rsid w:val="00EB0793"/>
    <w:rsid w:val="00EB24F1"/>
    <w:rsid w:val="00EC1F7C"/>
    <w:rsid w:val="00EC2253"/>
    <w:rsid w:val="00EC3174"/>
    <w:rsid w:val="00EC67D4"/>
    <w:rsid w:val="00EC7A06"/>
    <w:rsid w:val="00ED0BE7"/>
    <w:rsid w:val="00ED2E50"/>
    <w:rsid w:val="00ED38B5"/>
    <w:rsid w:val="00ED4460"/>
    <w:rsid w:val="00ED5926"/>
    <w:rsid w:val="00ED65C4"/>
    <w:rsid w:val="00EE3326"/>
    <w:rsid w:val="00EE3546"/>
    <w:rsid w:val="00EE6AAB"/>
    <w:rsid w:val="00EF3893"/>
    <w:rsid w:val="00F01427"/>
    <w:rsid w:val="00F018F1"/>
    <w:rsid w:val="00F1746A"/>
    <w:rsid w:val="00F2298C"/>
    <w:rsid w:val="00F27041"/>
    <w:rsid w:val="00F54CE8"/>
    <w:rsid w:val="00F565E2"/>
    <w:rsid w:val="00F62C9E"/>
    <w:rsid w:val="00F64638"/>
    <w:rsid w:val="00F6587B"/>
    <w:rsid w:val="00F65FF4"/>
    <w:rsid w:val="00F74177"/>
    <w:rsid w:val="00F775AC"/>
    <w:rsid w:val="00F83115"/>
    <w:rsid w:val="00F93138"/>
    <w:rsid w:val="00F975D6"/>
    <w:rsid w:val="00FA23AC"/>
    <w:rsid w:val="00FA6159"/>
    <w:rsid w:val="00FB270F"/>
    <w:rsid w:val="00FB4FEE"/>
    <w:rsid w:val="00FB7CC9"/>
    <w:rsid w:val="00FB7FA2"/>
    <w:rsid w:val="00FC047A"/>
    <w:rsid w:val="00FC04E0"/>
    <w:rsid w:val="00FC073E"/>
    <w:rsid w:val="00FC3B71"/>
    <w:rsid w:val="00FC5078"/>
    <w:rsid w:val="00FC51CD"/>
    <w:rsid w:val="00FD3049"/>
    <w:rsid w:val="00FD70FC"/>
    <w:rsid w:val="00FD7C5A"/>
    <w:rsid w:val="00FE00E4"/>
    <w:rsid w:val="00FE1512"/>
    <w:rsid w:val="00FE3D4F"/>
    <w:rsid w:val="00FE59BB"/>
    <w:rsid w:val="00FF04F3"/>
    <w:rsid w:val="00FF219A"/>
    <w:rsid w:val="00FF3B57"/>
    <w:rsid w:val="00FF6366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5243E"/>
  <w15:chartTrackingRefBased/>
  <w15:docId w15:val="{88DE8201-A6B7-48BE-8125-F921A6FA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4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4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41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27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E77"/>
  </w:style>
  <w:style w:type="paragraph" w:styleId="Footer">
    <w:name w:val="footer"/>
    <w:basedOn w:val="Normal"/>
    <w:link w:val="FooterChar"/>
    <w:uiPriority w:val="99"/>
    <w:unhideWhenUsed/>
    <w:rsid w:val="00B4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E77"/>
  </w:style>
  <w:style w:type="paragraph" w:styleId="ListParagraph">
    <w:name w:val="List Paragraph"/>
    <w:basedOn w:val="Normal"/>
    <w:uiPriority w:val="34"/>
    <w:qFormat/>
    <w:rsid w:val="001B410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12B9A"/>
    <w:rPr>
      <w:b/>
      <w:bCs/>
    </w:rPr>
  </w:style>
  <w:style w:type="character" w:styleId="Emphasis">
    <w:name w:val="Emphasis"/>
    <w:basedOn w:val="DefaultParagraphFont"/>
    <w:uiPriority w:val="20"/>
    <w:qFormat/>
    <w:rsid w:val="00D12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ordpress-projects.wolfware.ncsu.edu/bio-183-lab-yhnn8gz/wp-content/uploads/sites/74/2019/03/Possible-Bulbs-for-TreatmentsSp19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908726657D5C4D9457E18C7FFF3D08" ma:contentTypeVersion="10" ma:contentTypeDescription="Create a new document." ma:contentTypeScope="" ma:versionID="09cc76526f2b8eff6c59dd5af6d64342">
  <xsd:schema xmlns:xsd="http://www.w3.org/2001/XMLSchema" xmlns:xs="http://www.w3.org/2001/XMLSchema" xmlns:p="http://schemas.microsoft.com/office/2006/metadata/properties" xmlns:ns3="056cc804-3b1f-4380-b2a3-8807e09b45fe" targetNamespace="http://schemas.microsoft.com/office/2006/metadata/properties" ma:root="true" ma:fieldsID="3c434fa189a3a74b9d7e41c3da33f9c5" ns3:_="">
    <xsd:import namespace="056cc804-3b1f-4380-b2a3-8807e09b45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cc804-3b1f-4380-b2a3-8807e09b4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669E35-DE93-481E-B734-D83D1B1032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9144CA-503C-4D03-B97B-8C430EF28C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cc804-3b1f-4380-b2a3-8807e09b4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298098-248D-423A-976A-C2B7E5924C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55939E-A18E-408D-BCB7-92C6B0ED14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2851</Words>
  <Characters>16255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Jacquet</dc:creator>
  <cp:keywords/>
  <dc:description/>
  <cp:lastModifiedBy>Patricia M Aune</cp:lastModifiedBy>
  <cp:revision>3</cp:revision>
  <cp:lastPrinted>2021-10-12T18:06:00Z</cp:lastPrinted>
  <dcterms:created xsi:type="dcterms:W3CDTF">2022-03-11T19:36:00Z</dcterms:created>
  <dcterms:modified xsi:type="dcterms:W3CDTF">2022-03-11T19:42:00Z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0x010100A4908726657D5C4D9457E18C7FFF3D08</vt:lpwstr>
  </property>
</Properties>
</file>