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0DB0" w14:textId="0EF3BA20" w:rsidR="001F6CCC" w:rsidRPr="00ED0604" w:rsidRDefault="001F6CCC" w:rsidP="001F6CCC">
      <w:pPr>
        <w:pStyle w:val="NoSpacing"/>
        <w:rPr>
          <w:b/>
        </w:rPr>
      </w:pPr>
      <w:r w:rsidRPr="00ED0604">
        <w:rPr>
          <w:b/>
        </w:rPr>
        <w:t>BIO 183 Lab</w:t>
      </w:r>
      <w:r w:rsidR="0011214B">
        <w:rPr>
          <w:b/>
        </w:rPr>
        <w:t xml:space="preserve"> </w:t>
      </w:r>
      <w:r w:rsidR="002B6535">
        <w:rPr>
          <w:b/>
        </w:rPr>
        <w:t>–</w:t>
      </w:r>
      <w:r w:rsidR="00CD3DB0">
        <w:rPr>
          <w:b/>
        </w:rPr>
        <w:t xml:space="preserve"> </w:t>
      </w:r>
      <w:r w:rsidR="0011214B">
        <w:rPr>
          <w:b/>
        </w:rPr>
        <w:t>Due</w:t>
      </w:r>
      <w:r w:rsidR="002B6535">
        <w:rPr>
          <w:b/>
        </w:rPr>
        <w:t xml:space="preserve"> </w:t>
      </w:r>
      <w:r w:rsidR="005722FE">
        <w:rPr>
          <w:b/>
        </w:rPr>
        <w:t>Feb. 20-22</w:t>
      </w:r>
      <w:r w:rsidR="000227AD">
        <w:rPr>
          <w:b/>
        </w:rPr>
        <w:t>,</w:t>
      </w:r>
      <w:r w:rsidR="0026749A">
        <w:rPr>
          <w:b/>
        </w:rPr>
        <w:t xml:space="preserve"> 20</w:t>
      </w:r>
      <w:r w:rsidR="00DC5989">
        <w:rPr>
          <w:b/>
        </w:rPr>
        <w:t>2</w:t>
      </w:r>
      <w:r w:rsidR="005722FE">
        <w:rPr>
          <w:b/>
        </w:rPr>
        <w:t>3</w:t>
      </w:r>
      <w:r w:rsidR="004169A9" w:rsidRPr="00ED0604">
        <w:rPr>
          <w:b/>
        </w:rPr>
        <w:tab/>
      </w:r>
      <w:r w:rsidR="007F1F4B">
        <w:rPr>
          <w:b/>
        </w:rPr>
        <w:tab/>
      </w:r>
      <w:r w:rsidR="007F1F4B">
        <w:rPr>
          <w:b/>
        </w:rPr>
        <w:tab/>
      </w:r>
      <w:r w:rsidR="00B45519">
        <w:rPr>
          <w:b/>
        </w:rPr>
        <w:t xml:space="preserve"> </w:t>
      </w:r>
      <w:proofErr w:type="gramStart"/>
      <w:r w:rsidR="004169A9" w:rsidRPr="00ED0604">
        <w:rPr>
          <w:b/>
        </w:rPr>
        <w:t>Name:_</w:t>
      </w:r>
      <w:proofErr w:type="gramEnd"/>
      <w:r w:rsidR="004169A9" w:rsidRPr="00ED0604">
        <w:rPr>
          <w:b/>
        </w:rPr>
        <w:t>____</w:t>
      </w:r>
      <w:r w:rsidR="004169A9" w:rsidRPr="00DA7302">
        <w:rPr>
          <w:b/>
          <w:color w:val="000000" w:themeColor="text1"/>
        </w:rPr>
        <w:t>___</w:t>
      </w:r>
      <w:r w:rsidR="009D38A5" w:rsidRPr="00DA7302">
        <w:rPr>
          <w:b/>
          <w:color w:val="000000" w:themeColor="text1"/>
        </w:rPr>
        <w:t>___</w:t>
      </w:r>
      <w:r w:rsidR="004169A9" w:rsidRPr="00DA7302">
        <w:rPr>
          <w:b/>
          <w:color w:val="000000" w:themeColor="text1"/>
        </w:rPr>
        <w:t>__</w:t>
      </w:r>
      <w:r w:rsidR="004169A9" w:rsidRPr="00ED0604">
        <w:rPr>
          <w:b/>
        </w:rPr>
        <w:t>__________________</w:t>
      </w:r>
    </w:p>
    <w:p w14:paraId="4A0950D0" w14:textId="3EBD22DE" w:rsidR="006D5175" w:rsidRDefault="006D5175" w:rsidP="007E708F">
      <w:pPr>
        <w:pStyle w:val="NoSpacing"/>
        <w:outlineLvl w:val="0"/>
        <w:rPr>
          <w:b/>
        </w:rPr>
      </w:pPr>
      <w:r>
        <w:rPr>
          <w:b/>
        </w:rPr>
        <w:t>Microscopes and Cells Lab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10D781" w14:textId="1D05138A" w:rsidR="001F6CCC" w:rsidRDefault="00CB2CBF" w:rsidP="001F6CCC">
      <w:pPr>
        <w:pStyle w:val="NoSpacing"/>
      </w:pPr>
      <w:r>
        <w:rPr>
          <w:b/>
          <w:color w:val="000000" w:themeColor="text1"/>
        </w:rPr>
        <w:t>15 points</w:t>
      </w:r>
      <w:r w:rsidR="006D5175" w:rsidRPr="00996756">
        <w:rPr>
          <w:b/>
          <w:color w:val="7030A0"/>
        </w:rPr>
        <w:t xml:space="preserve"> </w:t>
      </w:r>
      <w:r w:rsidR="005A20BC">
        <w:rPr>
          <w:b/>
        </w:rPr>
        <w:tab/>
      </w:r>
      <w:r w:rsidR="005A20BC">
        <w:rPr>
          <w:b/>
        </w:rPr>
        <w:tab/>
      </w:r>
    </w:p>
    <w:p w14:paraId="42283D0A" w14:textId="77777777" w:rsidR="00EC338E" w:rsidRDefault="00EC338E" w:rsidP="001F6CCC">
      <w:pPr>
        <w:pStyle w:val="NoSpacing"/>
      </w:pPr>
    </w:p>
    <w:p w14:paraId="1CBA85EC" w14:textId="77777777" w:rsidR="00ED0604" w:rsidRPr="009060E6" w:rsidRDefault="009060E6" w:rsidP="001F6CCC">
      <w:pPr>
        <w:pStyle w:val="NoSpacing"/>
      </w:pPr>
      <w:r w:rsidRPr="009060E6">
        <w:t>The purpose of this assignment is to familiarize you with osmotic pressure and the factors that affect it.</w:t>
      </w:r>
    </w:p>
    <w:p w14:paraId="3AB067AE" w14:textId="2D31A647" w:rsidR="004169A9" w:rsidRDefault="00137324" w:rsidP="001F6CCC">
      <w:pPr>
        <w:pStyle w:val="NoSpacing"/>
      </w:pPr>
      <w:r>
        <w:t>I</w:t>
      </w:r>
      <w:r w:rsidR="003F0C3C">
        <w:t>n lecture, we learned</w:t>
      </w:r>
      <w:r>
        <w:t xml:space="preserve"> that the presence of solutes in water generate</w:t>
      </w:r>
      <w:r w:rsidR="003F0C3C">
        <w:t>s</w:t>
      </w:r>
      <w:r>
        <w:t xml:space="preserve"> an osmotic force that has the ability to “pull” water through a cell membrane, from an area of low</w:t>
      </w:r>
      <w:r w:rsidR="0011214B">
        <w:t xml:space="preserve"> solute</w:t>
      </w:r>
      <w:r>
        <w:t xml:space="preserve"> concentration to an area of high </w:t>
      </w:r>
      <w:r w:rsidR="0011214B">
        <w:t xml:space="preserve">solute </w:t>
      </w:r>
      <w:r>
        <w:t>concentration.</w:t>
      </w:r>
      <w:r w:rsidR="00AA1728">
        <w:t xml:space="preserve">  Osmotic pressure is said to be a “</w:t>
      </w:r>
      <w:r w:rsidR="006A3D31" w:rsidRPr="006A3D31">
        <w:rPr>
          <w:b/>
        </w:rPr>
        <w:t>colligative property</w:t>
      </w:r>
      <w:r w:rsidR="00AA1728">
        <w:rPr>
          <w:b/>
        </w:rPr>
        <w:t>”</w:t>
      </w:r>
      <w:r w:rsidR="006A3D31" w:rsidRPr="006A3D31">
        <w:rPr>
          <w:b/>
        </w:rPr>
        <w:t xml:space="preserve"> </w:t>
      </w:r>
      <w:r w:rsidR="006A3D31">
        <w:t xml:space="preserve">of solutions.  </w:t>
      </w:r>
      <w:r w:rsidR="00CD3DB0">
        <w:t>In the space below</w:t>
      </w:r>
      <w:r w:rsidR="00CB2CBF">
        <w:t>, please define colligative properties of solutions</w:t>
      </w:r>
      <w:r w:rsidR="00CD3DB0">
        <w:t xml:space="preserve"> in your own words</w:t>
      </w:r>
      <w:r w:rsidR="008A5A5B">
        <w:t xml:space="preserve"> </w:t>
      </w:r>
      <w:r w:rsidR="004743E5">
        <w:rPr>
          <w:b/>
        </w:rPr>
        <w:t>(1</w:t>
      </w:r>
      <w:r w:rsidR="008A5A5B" w:rsidRPr="008A5A5B">
        <w:rPr>
          <w:b/>
        </w:rPr>
        <w:t xml:space="preserve"> points)</w:t>
      </w:r>
      <w:r w:rsidR="008A5A5B">
        <w:t>:</w:t>
      </w:r>
    </w:p>
    <w:p w14:paraId="7EDDBA3F" w14:textId="77777777" w:rsidR="00CB2CBF" w:rsidRDefault="00CB2CBF" w:rsidP="001F6CCC">
      <w:pPr>
        <w:pStyle w:val="NoSpacing"/>
      </w:pPr>
    </w:p>
    <w:p w14:paraId="37DBF783" w14:textId="086EDF11" w:rsidR="008C1D75" w:rsidRDefault="008C1D75" w:rsidP="001F6CCC">
      <w:pPr>
        <w:pStyle w:val="NoSpacing"/>
      </w:pPr>
    </w:p>
    <w:p w14:paraId="20703684" w14:textId="0BE8274B" w:rsidR="00DB17BB" w:rsidRDefault="00DB17BB" w:rsidP="001F6CCC">
      <w:pPr>
        <w:pStyle w:val="NoSpacing"/>
      </w:pPr>
    </w:p>
    <w:p w14:paraId="64382AB5" w14:textId="59CB4003" w:rsidR="00DB17BB" w:rsidRDefault="00DB17BB" w:rsidP="001F6CCC">
      <w:pPr>
        <w:pStyle w:val="NoSpacing"/>
      </w:pPr>
    </w:p>
    <w:p w14:paraId="6563A042" w14:textId="77777777" w:rsidR="00DB17BB" w:rsidRDefault="00DB17BB" w:rsidP="001F6CCC">
      <w:pPr>
        <w:pStyle w:val="NoSpacing"/>
      </w:pPr>
    </w:p>
    <w:p w14:paraId="535E3E92" w14:textId="60D08564" w:rsidR="008C1D75" w:rsidRDefault="00AA1728" w:rsidP="001F6CCC">
      <w:pPr>
        <w:pStyle w:val="NoSpacing"/>
      </w:pPr>
      <w:r>
        <w:t>In the space below, please</w:t>
      </w:r>
      <w:r w:rsidR="00CD3DB0">
        <w:t xml:space="preserve"> list</w:t>
      </w:r>
      <w:r w:rsidR="00CB2CBF">
        <w:t xml:space="preserve"> </w:t>
      </w:r>
      <w:r w:rsidR="008C1D75">
        <w:t>3 other colligative properties</w:t>
      </w:r>
      <w:r w:rsidR="00CB2CBF">
        <w:t xml:space="preserve"> </w:t>
      </w:r>
      <w:r>
        <w:t>of solutions</w:t>
      </w:r>
      <w:r w:rsidR="008A5A5B">
        <w:t xml:space="preserve"> </w:t>
      </w:r>
      <w:r w:rsidR="008A5A5B" w:rsidRPr="008A5A5B">
        <w:rPr>
          <w:b/>
        </w:rPr>
        <w:t>(3 points)</w:t>
      </w:r>
      <w:r w:rsidR="00CB2CBF">
        <w:t>:</w:t>
      </w:r>
    </w:p>
    <w:p w14:paraId="65125969" w14:textId="0BFCFD32" w:rsidR="00CB2CBF" w:rsidRDefault="00CB2CBF" w:rsidP="001F6CCC">
      <w:pPr>
        <w:pStyle w:val="NoSpacing"/>
      </w:pPr>
    </w:p>
    <w:p w14:paraId="4ECB66DF" w14:textId="3A07F6C4" w:rsidR="00DA19F2" w:rsidRDefault="00DA19F2" w:rsidP="001F6CCC">
      <w:pPr>
        <w:pStyle w:val="NoSpacing"/>
      </w:pPr>
    </w:p>
    <w:p w14:paraId="5E92A188" w14:textId="3A4BC090" w:rsidR="00DB17BB" w:rsidRDefault="00DB17BB" w:rsidP="001F6CCC">
      <w:pPr>
        <w:pStyle w:val="NoSpacing"/>
      </w:pPr>
    </w:p>
    <w:p w14:paraId="07272C35" w14:textId="04D7A335" w:rsidR="00DB17BB" w:rsidRDefault="00DB17BB" w:rsidP="001F6CCC">
      <w:pPr>
        <w:pStyle w:val="NoSpacing"/>
      </w:pPr>
    </w:p>
    <w:p w14:paraId="5F9CD356" w14:textId="77777777" w:rsidR="00DB17BB" w:rsidRDefault="00DB17BB" w:rsidP="001F6CCC">
      <w:pPr>
        <w:pStyle w:val="NoSpacing"/>
      </w:pPr>
    </w:p>
    <w:p w14:paraId="1C8659DA" w14:textId="77777777" w:rsidR="00137324" w:rsidRDefault="00137324" w:rsidP="001F6CCC">
      <w:pPr>
        <w:pStyle w:val="NoSpacing"/>
      </w:pPr>
      <w:r>
        <w:t>Let’s look at a</w:t>
      </w:r>
      <w:r w:rsidR="006A3D31">
        <w:t>n application of osmotic pressure</w:t>
      </w:r>
      <w:r>
        <w:t>:</w:t>
      </w:r>
    </w:p>
    <w:p w14:paraId="6931B94A" w14:textId="0CB91CD3" w:rsidR="00137324" w:rsidRDefault="005100DD" w:rsidP="001F6CCC">
      <w:pPr>
        <w:pStyle w:val="NoSpacing"/>
      </w:pPr>
      <w:r>
        <w:t>In an attempt to mimic hypothetical cells, a</w:t>
      </w:r>
      <w:r w:rsidR="00137324">
        <w:t xml:space="preserve"> scientist created 2 identical spheres whose outer membrane was made of a phospholipid bilayer only</w:t>
      </w:r>
      <w:r w:rsidR="00C34878">
        <w:t xml:space="preserve"> (see figure 1 below)</w:t>
      </w:r>
      <w:r w:rsidR="00137324">
        <w:t>.  The scientist then proceeded to fill those spheres with a</w:t>
      </w:r>
      <w:r w:rsidR="0011214B">
        <w:t>n equal volume of</w:t>
      </w:r>
      <w:r w:rsidR="00137324">
        <w:t xml:space="preserve"> 1</w:t>
      </w:r>
      <w:r>
        <w:t xml:space="preserve"> millimolar solution of potassium</w:t>
      </w:r>
      <w:r w:rsidR="00EC338E">
        <w:t xml:space="preserve"> </w:t>
      </w:r>
      <w:r w:rsidR="006A3D31" w:rsidRPr="006A3D31">
        <w:t>(K+</w:t>
      </w:r>
      <w:proofErr w:type="gramStart"/>
      <w:r w:rsidR="006A3D31" w:rsidRPr="006A3D31">
        <w:t>)</w:t>
      </w:r>
      <w:r w:rsidR="00EC338E">
        <w:t xml:space="preserve"> </w:t>
      </w:r>
      <w:r w:rsidR="00137324">
        <w:t xml:space="preserve"> (</w:t>
      </w:r>
      <w:proofErr w:type="gramEnd"/>
      <w:r w:rsidR="00E530E5">
        <w:t xml:space="preserve">sphere </w:t>
      </w:r>
      <w:r w:rsidR="00137324">
        <w:t>1), and 1 millimolar solution of NaCl (</w:t>
      </w:r>
      <w:r w:rsidR="00E530E5">
        <w:t xml:space="preserve"> sphere</w:t>
      </w:r>
      <w:r w:rsidR="00137324">
        <w:t xml:space="preserve"> 2).</w:t>
      </w:r>
      <w:r w:rsidR="0011214B">
        <w:t xml:space="preserve">  A millimolar concentration is equal to 1 millimole of solute per liter of solution.  Hence, in th</w:t>
      </w:r>
      <w:r w:rsidR="003F0C3C">
        <w:t>is experiment, both spheres contain</w:t>
      </w:r>
      <w:r>
        <w:t xml:space="preserve"> the same number of K</w:t>
      </w:r>
      <w:r w:rsidRPr="005100DD">
        <w:rPr>
          <w:vertAlign w:val="superscript"/>
        </w:rPr>
        <w:t>+</w:t>
      </w:r>
      <w:r w:rsidR="0011214B">
        <w:t xml:space="preserve"> and NaCl molecules.  The scientist then placed both spheres in a beaker of deionized water for an hour.  At the end of the hour, the scientist observe</w:t>
      </w:r>
      <w:r w:rsidR="00BA77DE">
        <w:t>d that the sphere</w:t>
      </w:r>
      <w:r>
        <w:t xml:space="preserve"> that contained potassium</w:t>
      </w:r>
      <w:r w:rsidR="00BD2F4F">
        <w:t xml:space="preserve"> had increased in volume</w:t>
      </w:r>
      <w:r w:rsidR="0011214B">
        <w:t xml:space="preserve"> by about 10%, while the </w:t>
      </w:r>
      <w:r w:rsidR="00BA77DE">
        <w:t>sphere</w:t>
      </w:r>
      <w:r w:rsidR="0011214B">
        <w:t xml:space="preserve"> that contains NaCl</w:t>
      </w:r>
      <w:r w:rsidR="00BD2F4F">
        <w:t xml:space="preserve"> had increased in volume by about twice as much</w:t>
      </w:r>
      <w:r w:rsidR="0011214B">
        <w:t xml:space="preserve">.  Considering the fact that both </w:t>
      </w:r>
      <w:r w:rsidR="00BA77DE">
        <w:t>spheres</w:t>
      </w:r>
      <w:r w:rsidR="0011214B">
        <w:t xml:space="preserve"> contained the same concentrations of salts, and that they were placed in identical environments, how can we explain the difference in </w:t>
      </w:r>
      <w:r w:rsidR="00BA77DE">
        <w:t xml:space="preserve">the observed </w:t>
      </w:r>
      <w:r w:rsidR="0011214B">
        <w:t>volume increase?</w:t>
      </w:r>
    </w:p>
    <w:p w14:paraId="1B36FBB2" w14:textId="34937823" w:rsidR="00C34878" w:rsidRDefault="00C34878" w:rsidP="001F6CC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0F29FB" wp14:editId="2FD7159F">
            <wp:simplePos x="0" y="0"/>
            <wp:positionH relativeFrom="column">
              <wp:posOffset>1141095</wp:posOffset>
            </wp:positionH>
            <wp:positionV relativeFrom="paragraph">
              <wp:posOffset>12065</wp:posOffset>
            </wp:positionV>
            <wp:extent cx="949960" cy="1238250"/>
            <wp:effectExtent l="0" t="0" r="2540" b="0"/>
            <wp:wrapTight wrapText="bothSides">
              <wp:wrapPolygon edited="0">
                <wp:start x="0" y="0"/>
                <wp:lineTo x="0" y="21268"/>
                <wp:lineTo x="21225" y="21268"/>
                <wp:lineTo x="212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2AE69" w14:textId="03D9A014" w:rsidR="00C34878" w:rsidRDefault="00C34878" w:rsidP="001F6CCC">
      <w:pPr>
        <w:pStyle w:val="NoSpacing"/>
      </w:pPr>
    </w:p>
    <w:p w14:paraId="4EDEE001" w14:textId="57445DCE" w:rsidR="00C34878" w:rsidRDefault="00C34878" w:rsidP="001F6CCC">
      <w:pPr>
        <w:pStyle w:val="NoSpacing"/>
      </w:pPr>
    </w:p>
    <w:p w14:paraId="74CF80B3" w14:textId="11A64A39" w:rsidR="00C34878" w:rsidRDefault="00C34878" w:rsidP="001F6CCC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14:paraId="46FDB634" w14:textId="0F20C0AC" w:rsidR="00C34878" w:rsidRDefault="00C34878" w:rsidP="007E708F">
      <w:pPr>
        <w:pStyle w:val="NoSpacing"/>
        <w:outlineLvl w:val="0"/>
      </w:pPr>
      <w:r>
        <w:tab/>
      </w:r>
      <w:r>
        <w:tab/>
      </w:r>
      <w:r>
        <w:tab/>
      </w:r>
      <w:r w:rsidRPr="00C34878">
        <w:rPr>
          <w:b/>
        </w:rPr>
        <w:t>Figure 1:</w:t>
      </w:r>
      <w:r>
        <w:t xml:space="preserve"> Sphere made of phospholipid bilayer</w:t>
      </w:r>
    </w:p>
    <w:p w14:paraId="57254207" w14:textId="4B62F895" w:rsidR="00C34878" w:rsidRDefault="00C34878" w:rsidP="001F6CCC">
      <w:pPr>
        <w:pStyle w:val="NoSpacing"/>
      </w:pPr>
    </w:p>
    <w:p w14:paraId="2EE75781" w14:textId="77777777" w:rsidR="00C34878" w:rsidRDefault="00C34878" w:rsidP="001F6CCC">
      <w:pPr>
        <w:pStyle w:val="NoSpacing"/>
      </w:pPr>
    </w:p>
    <w:p w14:paraId="1DEA5CBF" w14:textId="27870C8A" w:rsidR="00CD3DB0" w:rsidRDefault="00CD3DB0" w:rsidP="001F6CCC">
      <w:pPr>
        <w:pStyle w:val="NoSpacing"/>
      </w:pPr>
    </w:p>
    <w:p w14:paraId="5A70427F" w14:textId="138AEF1D" w:rsidR="00BD2F4F" w:rsidRPr="00BD2F4F" w:rsidRDefault="00BD2F4F" w:rsidP="001F6CCC">
      <w:pPr>
        <w:pStyle w:val="NoSpacing"/>
      </w:pPr>
      <w:r w:rsidRPr="00BD2F4F">
        <w:t>In order to correctly answer this question, you will have to familiarize yourself with the van</w:t>
      </w:r>
      <w:r>
        <w:t xml:space="preserve"> </w:t>
      </w:r>
      <w:r w:rsidRPr="00BD2F4F">
        <w:t>’t Hoff factor</w:t>
      </w:r>
      <w:r>
        <w:t xml:space="preserve"> (</w:t>
      </w:r>
      <w:proofErr w:type="spellStart"/>
      <w:r w:rsidRPr="00BD2F4F">
        <w:rPr>
          <w:i/>
        </w:rPr>
        <w:t>i</w:t>
      </w:r>
      <w:proofErr w:type="spellEnd"/>
      <w:r>
        <w:t>)</w:t>
      </w:r>
      <w:r w:rsidRPr="00BD2F4F">
        <w:t>.  In the space below, explain what the van</w:t>
      </w:r>
      <w:r>
        <w:t xml:space="preserve"> </w:t>
      </w:r>
      <w:r w:rsidRPr="00BD2F4F">
        <w:t>’t Hoff factor is</w:t>
      </w:r>
      <w:r w:rsidR="008A5A5B">
        <w:t xml:space="preserve"> </w:t>
      </w:r>
      <w:r w:rsidR="004743E5">
        <w:rPr>
          <w:b/>
        </w:rPr>
        <w:t>(1</w:t>
      </w:r>
      <w:r w:rsidR="008A5A5B" w:rsidRPr="008A5A5B">
        <w:rPr>
          <w:b/>
        </w:rPr>
        <w:t xml:space="preserve"> points)</w:t>
      </w:r>
      <w:r w:rsidRPr="00BD2F4F">
        <w:t>:</w:t>
      </w:r>
    </w:p>
    <w:p w14:paraId="38D6892A" w14:textId="1E647518" w:rsidR="004743E5" w:rsidRDefault="004743E5" w:rsidP="000E2BE4">
      <w:pPr>
        <w:pStyle w:val="NoSpacing"/>
        <w:ind w:right="-450"/>
      </w:pPr>
    </w:p>
    <w:p w14:paraId="0EECCDF2" w14:textId="2DA5878B" w:rsidR="00DB17BB" w:rsidRDefault="00DB17BB" w:rsidP="000E2BE4">
      <w:pPr>
        <w:pStyle w:val="NoSpacing"/>
        <w:ind w:right="-450"/>
      </w:pPr>
    </w:p>
    <w:p w14:paraId="424DB60A" w14:textId="77777777" w:rsidR="00DB17BB" w:rsidRDefault="00DB17BB" w:rsidP="000E2BE4">
      <w:pPr>
        <w:pStyle w:val="NoSpacing"/>
        <w:ind w:right="-450"/>
      </w:pPr>
    </w:p>
    <w:p w14:paraId="339E3575" w14:textId="65E90EA8" w:rsidR="004169A9" w:rsidRDefault="00AA1728" w:rsidP="000E2BE4">
      <w:pPr>
        <w:pStyle w:val="NoSpacing"/>
        <w:ind w:right="-450"/>
      </w:pPr>
      <w:r>
        <w:t>Based on your description of the van ‘t Hoff factor, h</w:t>
      </w:r>
      <w:r w:rsidR="00BD2F4F">
        <w:t xml:space="preserve">ow do you explain the difference of volume observed </w:t>
      </w:r>
      <w:r w:rsidR="008A5A5B">
        <w:t xml:space="preserve">in the experiment described above </w:t>
      </w:r>
      <w:r w:rsidR="008A5A5B" w:rsidRPr="008A5A5B">
        <w:rPr>
          <w:b/>
        </w:rPr>
        <w:t>(2 points)</w:t>
      </w:r>
      <w:r w:rsidR="008A5A5B">
        <w:t>?</w:t>
      </w:r>
    </w:p>
    <w:p w14:paraId="4B199FA0" w14:textId="3A4D6F9B" w:rsidR="00227D43" w:rsidRDefault="00227D43" w:rsidP="001F6CCC">
      <w:pPr>
        <w:pStyle w:val="NoSpacing"/>
      </w:pPr>
    </w:p>
    <w:p w14:paraId="47BF5C35" w14:textId="1341415C" w:rsidR="00DB17BB" w:rsidRDefault="00DB17BB" w:rsidP="001F6CCC">
      <w:pPr>
        <w:pStyle w:val="NoSpacing"/>
      </w:pPr>
    </w:p>
    <w:p w14:paraId="497533AC" w14:textId="304C31BD" w:rsidR="00DB17BB" w:rsidRDefault="00DB17BB" w:rsidP="001F6CCC">
      <w:pPr>
        <w:pStyle w:val="NoSpacing"/>
      </w:pPr>
    </w:p>
    <w:p w14:paraId="761CFAD8" w14:textId="50D032D8" w:rsidR="00DB17BB" w:rsidRDefault="00DB17BB" w:rsidP="001F6CCC">
      <w:pPr>
        <w:pStyle w:val="NoSpacing"/>
      </w:pPr>
    </w:p>
    <w:p w14:paraId="5E3B6467" w14:textId="77777777" w:rsidR="00DB17BB" w:rsidRDefault="00DB17BB" w:rsidP="001F6CCC">
      <w:pPr>
        <w:pStyle w:val="NoSpacing"/>
      </w:pPr>
    </w:p>
    <w:p w14:paraId="720BCEB7" w14:textId="4A062C21" w:rsidR="005F75F9" w:rsidRDefault="005F75F9" w:rsidP="001F6CCC">
      <w:pPr>
        <w:pStyle w:val="NoSpacing"/>
      </w:pPr>
    </w:p>
    <w:p w14:paraId="310DA7C0" w14:textId="2FD30718" w:rsidR="00227D43" w:rsidRDefault="000A6EE5" w:rsidP="001F6CCC">
      <w:pPr>
        <w:pStyle w:val="NoSpacing"/>
      </w:pPr>
      <w:r>
        <w:lastRenderedPageBreak/>
        <w:t>Puzzled by her</w:t>
      </w:r>
      <w:r w:rsidR="00227D43">
        <w:t xml:space="preserve"> discovery, the sc</w:t>
      </w:r>
      <w:r>
        <w:t>ientist decided to expand on her</w:t>
      </w:r>
      <w:r w:rsidR="00227D43">
        <w:t xml:space="preserve"> </w:t>
      </w:r>
      <w:r w:rsidR="00AA1728">
        <w:t xml:space="preserve">first </w:t>
      </w:r>
      <w:r w:rsidR="00227D43">
        <w:t>experiment by testing similar mechanisms as the one described above, using d</w:t>
      </w:r>
      <w:r w:rsidR="00821C19">
        <w:t>ialysis tube</w:t>
      </w:r>
      <w:r w:rsidR="00C63D05">
        <w:t>s.</w:t>
      </w:r>
      <w:r w:rsidR="00377C2E">
        <w:t xml:space="preserve">  </w:t>
      </w:r>
      <w:r w:rsidR="00821C19">
        <w:t>Dialysis tube</w:t>
      </w:r>
      <w:r w:rsidR="00C63D05">
        <w:t xml:space="preserve">s are </w:t>
      </w:r>
      <w:r w:rsidR="00227D43">
        <w:t xml:space="preserve">essentially </w:t>
      </w:r>
      <w:r w:rsidR="00C63D05">
        <w:t>pieces of flexible porous tubing</w:t>
      </w:r>
      <w:r w:rsidR="00991946">
        <w:t>, with pore size ranging from approximately 10 to</w:t>
      </w:r>
      <w:r w:rsidR="00C63D05">
        <w:t xml:space="preserve"> 100 </w:t>
      </w:r>
      <w:proofErr w:type="spellStart"/>
      <w:r w:rsidR="00C63D05">
        <w:t>Angströms</w:t>
      </w:r>
      <w:proofErr w:type="spellEnd"/>
      <w:r w:rsidR="00C63D05">
        <w:t xml:space="preserve">.  </w:t>
      </w:r>
      <w:r>
        <w:t>Although not completely identical to cell membranes, dialysis tubing may sometimes be used to address questions related to osmotic forces across a semipermeable membrane.  Water and small molecules can cr</w:t>
      </w:r>
      <w:r w:rsidR="00821C19">
        <w:t>oss the membrane of dialysis tube</w:t>
      </w:r>
      <w:r w:rsidR="009E0C21">
        <w:t>s</w:t>
      </w:r>
      <w:r>
        <w:t>, while larger molecules (larger than 100 Angstroms) are unable to pass through the pores.</w:t>
      </w:r>
      <w:r w:rsidR="00EC338E">
        <w:t xml:space="preserve">  </w:t>
      </w:r>
    </w:p>
    <w:p w14:paraId="2257A511" w14:textId="77777777" w:rsidR="008A5A5B" w:rsidRDefault="008A5A5B" w:rsidP="001F6CCC">
      <w:pPr>
        <w:pStyle w:val="NoSpacing"/>
      </w:pPr>
    </w:p>
    <w:p w14:paraId="359152A2" w14:textId="7F62B898" w:rsidR="00821C19" w:rsidRDefault="000A6EE5" w:rsidP="00821C19">
      <w:pPr>
        <w:pStyle w:val="NoSpacing"/>
      </w:pPr>
      <w:r>
        <w:t xml:space="preserve">In this </w:t>
      </w:r>
      <w:r w:rsidR="00AA1728">
        <w:t xml:space="preserve">second </w:t>
      </w:r>
      <w:r>
        <w:t xml:space="preserve">experiment, the scientist </w:t>
      </w:r>
      <w:r w:rsidR="00AA1728">
        <w:t>used dialysis tubes</w:t>
      </w:r>
      <w:r w:rsidR="00195057">
        <w:t xml:space="preserve"> to assess</w:t>
      </w:r>
      <w:r w:rsidR="006D5175">
        <w:t xml:space="preserve"> </w:t>
      </w:r>
      <w:r w:rsidR="00195057">
        <w:t>the osmotic force ex</w:t>
      </w:r>
      <w:r w:rsidR="00C34878">
        <w:t>erted by five different solutions</w:t>
      </w:r>
      <w:r w:rsidR="00377C2E">
        <w:t xml:space="preserve">.  </w:t>
      </w:r>
      <w:r w:rsidR="000E2BE4">
        <w:t xml:space="preserve"> </w:t>
      </w:r>
      <w:r w:rsidR="00377C2E">
        <w:t>The scientists designed her experiment to have 3 replicate</w:t>
      </w:r>
      <w:r w:rsidR="00444236">
        <w:t>s</w:t>
      </w:r>
      <w:r w:rsidR="00377C2E">
        <w:t xml:space="preserve"> for each </w:t>
      </w:r>
      <w:r w:rsidR="00195057">
        <w:t>tested solution</w:t>
      </w:r>
      <w:r w:rsidR="00444236">
        <w:t xml:space="preserve">.  </w:t>
      </w:r>
      <w:r w:rsidR="00377C2E">
        <w:t xml:space="preserve">She weighed each tube </w:t>
      </w:r>
      <w:r w:rsidR="00195057">
        <w:t xml:space="preserve">separately </w:t>
      </w:r>
      <w:r w:rsidR="00377C2E">
        <w:t xml:space="preserve">before completely submerging </w:t>
      </w:r>
      <w:r w:rsidR="00195057">
        <w:t xml:space="preserve">all of </w:t>
      </w:r>
      <w:r w:rsidR="00377C2E">
        <w:t>them into separa</w:t>
      </w:r>
      <w:r w:rsidR="00852000">
        <w:t>te beakers of distilled water (s</w:t>
      </w:r>
      <w:r w:rsidR="00C34878">
        <w:t>ee figure 2</w:t>
      </w:r>
      <w:r w:rsidR="00AA1728">
        <w:t xml:space="preserve"> below</w:t>
      </w:r>
      <w:r w:rsidR="00852000">
        <w:t>).</w:t>
      </w:r>
      <w:r w:rsidR="00974ED7">
        <w:t xml:space="preserve">  </w:t>
      </w:r>
      <w:r w:rsidR="00821C19">
        <w:t xml:space="preserve">After 2 hours, she removed </w:t>
      </w:r>
      <w:r w:rsidR="00444236">
        <w:t>all the dialysis tube</w:t>
      </w:r>
      <w:r w:rsidR="000E2BE4">
        <w:t>s</w:t>
      </w:r>
      <w:r w:rsidR="00821C19">
        <w:t xml:space="preserve"> and recorded the</w:t>
      </w:r>
      <w:r w:rsidR="000E2BE4">
        <w:t xml:space="preserve"> final masses in Table 2</w:t>
      </w:r>
      <w:r w:rsidR="00444236">
        <w:t>.</w:t>
      </w:r>
    </w:p>
    <w:p w14:paraId="472D84AC" w14:textId="6E2B0077" w:rsidR="00852000" w:rsidRDefault="00852000" w:rsidP="00852000">
      <w:pPr>
        <w:pStyle w:val="NoSpacing"/>
      </w:pPr>
    </w:p>
    <w:p w14:paraId="2FCBEF03" w14:textId="02BDD13E" w:rsidR="00AA1728" w:rsidRDefault="00AA1728" w:rsidP="00852000">
      <w:pPr>
        <w:pStyle w:val="NoSpacing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9FB4007" wp14:editId="27CA6C9B">
            <wp:simplePos x="0" y="0"/>
            <wp:positionH relativeFrom="column">
              <wp:posOffset>1555750</wp:posOffset>
            </wp:positionH>
            <wp:positionV relativeFrom="paragraph">
              <wp:posOffset>90805</wp:posOffset>
            </wp:positionV>
            <wp:extent cx="1043940" cy="1457325"/>
            <wp:effectExtent l="0" t="0" r="381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lysis_Fig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F4703" w14:textId="40C425CA" w:rsidR="00AA1728" w:rsidRDefault="00AA1728" w:rsidP="00852000">
      <w:pPr>
        <w:pStyle w:val="NoSpacing"/>
      </w:pPr>
    </w:p>
    <w:p w14:paraId="3FEA9F35" w14:textId="26EA9284" w:rsidR="00AA1728" w:rsidRDefault="00AA1728" w:rsidP="00852000">
      <w:pPr>
        <w:pStyle w:val="NoSpacing"/>
      </w:pPr>
    </w:p>
    <w:p w14:paraId="100398C3" w14:textId="144DCF44" w:rsidR="00AA1728" w:rsidRDefault="00AA1728" w:rsidP="007E708F">
      <w:pPr>
        <w:pStyle w:val="NoSpacing"/>
        <w:outlineLvl w:val="0"/>
      </w:pPr>
      <w:r>
        <w:tab/>
      </w:r>
      <w:r>
        <w:tab/>
      </w:r>
      <w:r>
        <w:tab/>
      </w:r>
      <w:r>
        <w:tab/>
      </w:r>
      <w:r>
        <w:tab/>
      </w:r>
      <w:r w:rsidRPr="00C34878">
        <w:rPr>
          <w:b/>
        </w:rPr>
        <w:t>Figure 2:</w:t>
      </w:r>
      <w:r>
        <w:t xml:space="preserve"> Filled dialysis tube in distilled water</w:t>
      </w:r>
    </w:p>
    <w:p w14:paraId="58233E08" w14:textId="5B0F9B23" w:rsidR="00AA1728" w:rsidRDefault="00AA1728" w:rsidP="00852000">
      <w:pPr>
        <w:pStyle w:val="NoSpacing"/>
      </w:pPr>
    </w:p>
    <w:p w14:paraId="00BF6C94" w14:textId="2ECAB6EF" w:rsidR="00AA1728" w:rsidRDefault="00AA1728" w:rsidP="00852000">
      <w:pPr>
        <w:pStyle w:val="NoSpacing"/>
      </w:pPr>
    </w:p>
    <w:p w14:paraId="31D8BA6E" w14:textId="6274CC00" w:rsidR="00AA1728" w:rsidRDefault="00AA1728" w:rsidP="00852000">
      <w:pPr>
        <w:pStyle w:val="NoSpacing"/>
      </w:pPr>
    </w:p>
    <w:p w14:paraId="35C30520" w14:textId="15A87066" w:rsidR="00AA1728" w:rsidRDefault="00AA1728" w:rsidP="00852000">
      <w:pPr>
        <w:pStyle w:val="NoSpacing"/>
      </w:pPr>
    </w:p>
    <w:p w14:paraId="79ECAF60" w14:textId="77777777" w:rsidR="00AA1728" w:rsidRDefault="00AA1728" w:rsidP="00852000">
      <w:pPr>
        <w:pStyle w:val="NoSpacing"/>
      </w:pPr>
    </w:p>
    <w:p w14:paraId="20F0680B" w14:textId="41D43A6C" w:rsidR="00AA1728" w:rsidRDefault="00AA1728" w:rsidP="00852000">
      <w:pPr>
        <w:pStyle w:val="NoSpacing"/>
      </w:pPr>
    </w:p>
    <w:p w14:paraId="05D22591" w14:textId="77777777" w:rsidR="00AA1728" w:rsidRDefault="00AA1728" w:rsidP="00852000">
      <w:pPr>
        <w:pStyle w:val="NoSpacing"/>
      </w:pPr>
    </w:p>
    <w:p w14:paraId="4A6DEB70" w14:textId="1D0D4FD1" w:rsidR="00852000" w:rsidRDefault="00195057" w:rsidP="00852000">
      <w:pPr>
        <w:pStyle w:val="NoSpacing"/>
      </w:pPr>
      <w:r w:rsidRPr="00195057">
        <w:rPr>
          <w:b/>
        </w:rPr>
        <w:t>Step 1:</w:t>
      </w:r>
      <w:r>
        <w:t xml:space="preserve">  </w:t>
      </w:r>
      <w:r w:rsidR="00852000">
        <w:t xml:space="preserve">Find and record the molecular weight for each </w:t>
      </w:r>
      <w:r w:rsidR="00C34878">
        <w:t xml:space="preserve">tested </w:t>
      </w:r>
      <w:r w:rsidR="00852000">
        <w:t>solute in Table 1</w:t>
      </w:r>
      <w:r>
        <w:t xml:space="preserve"> below</w:t>
      </w:r>
      <w:r w:rsidR="00852000">
        <w:t xml:space="preserve">.  Remember that various starches may have different molecular weights based on the size of the glucose chains (just get a feeling for a reasonable range of molecular weights).  Keep in mind that the weight of proteins is often expressed in Daltons (Da) or </w:t>
      </w:r>
      <w:proofErr w:type="spellStart"/>
      <w:r w:rsidR="00852000">
        <w:t>KiloDaltons</w:t>
      </w:r>
      <w:proofErr w:type="spellEnd"/>
      <w:r w:rsidR="00852000">
        <w:t xml:space="preserve"> (</w:t>
      </w:r>
      <w:proofErr w:type="spellStart"/>
      <w:r w:rsidR="00852000">
        <w:t>kDa</w:t>
      </w:r>
      <w:proofErr w:type="spellEnd"/>
      <w:r w:rsidR="00852000">
        <w:t xml:space="preserve">).  1 Da = 1g/mol. </w:t>
      </w:r>
      <w:r w:rsidR="00DB17BB" w:rsidRPr="00DB17BB">
        <w:rPr>
          <w:b/>
        </w:rPr>
        <w:t>(1 point)</w:t>
      </w:r>
    </w:p>
    <w:p w14:paraId="1805E791" w14:textId="77777777" w:rsidR="00821C19" w:rsidRDefault="00821C19" w:rsidP="001F6CCC">
      <w:pPr>
        <w:pStyle w:val="NoSpacing"/>
      </w:pPr>
    </w:p>
    <w:p w14:paraId="54DA1751" w14:textId="398A67D4" w:rsidR="006A3D31" w:rsidRPr="00195057" w:rsidRDefault="008C12EA" w:rsidP="007E708F">
      <w:pPr>
        <w:pStyle w:val="NoSpacing"/>
        <w:outlineLvl w:val="0"/>
        <w:rPr>
          <w:b/>
        </w:rPr>
      </w:pPr>
      <w:r w:rsidRPr="00195057">
        <w:rPr>
          <w:b/>
        </w:rPr>
        <w:t xml:space="preserve">Table 1.  </w:t>
      </w:r>
      <w:r w:rsidR="00974ED7" w:rsidRPr="00195057">
        <w:rPr>
          <w:b/>
        </w:rPr>
        <w:t>Osmosis Experimental Set Up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291"/>
        <w:gridCol w:w="1434"/>
        <w:gridCol w:w="3840"/>
        <w:gridCol w:w="1980"/>
        <w:gridCol w:w="1800"/>
      </w:tblGrid>
      <w:tr w:rsidR="00A243F3" w14:paraId="7896E93D" w14:textId="0A5651A8" w:rsidTr="00A243F3">
        <w:tc>
          <w:tcPr>
            <w:tcW w:w="1291" w:type="dxa"/>
            <w:shd w:val="clear" w:color="auto" w:fill="D9D9D9" w:themeFill="background1" w:themeFillShade="D9"/>
          </w:tcPr>
          <w:p w14:paraId="4DBD53EB" w14:textId="5982B8A6" w:rsidR="00A243F3" w:rsidRPr="00EA350F" w:rsidRDefault="00A243F3" w:rsidP="00EA350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Tube # for Replicates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34941E0" w14:textId="6BC94904" w:rsidR="00A243F3" w:rsidRPr="00EA350F" w:rsidRDefault="00A243F3" w:rsidP="00EA350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Solute being tested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44B3548B" w14:textId="3008087E" w:rsidR="00A243F3" w:rsidRPr="00EA350F" w:rsidRDefault="00A243F3" w:rsidP="00EA350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Molecular weight of solute tested (in g/mol)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C71109B" w14:textId="7C28CFA8" w:rsidR="00A243F3" w:rsidRPr="00EA350F" w:rsidRDefault="00A243F3" w:rsidP="00EA350F">
            <w:pPr>
              <w:pStyle w:val="NoSpacing"/>
              <w:jc w:val="center"/>
              <w:rPr>
                <w:b/>
              </w:rPr>
            </w:pPr>
            <w:r w:rsidRPr="00EA350F">
              <w:rPr>
                <w:b/>
              </w:rPr>
              <w:t>Amount</w:t>
            </w:r>
            <w:r>
              <w:rPr>
                <w:b/>
              </w:rPr>
              <w:t xml:space="preserve"> used in experiment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C8761BD" w14:textId="7126476C" w:rsidR="00A243F3" w:rsidRPr="00EA350F" w:rsidRDefault="00A243F3" w:rsidP="00EA350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Initial mass (in g) of all 3 tubes</w:t>
            </w:r>
          </w:p>
        </w:tc>
      </w:tr>
      <w:tr w:rsidR="00A243F3" w14:paraId="1055E499" w14:textId="5E01E5E2" w:rsidTr="00A243F3">
        <w:tc>
          <w:tcPr>
            <w:tcW w:w="1291" w:type="dxa"/>
          </w:tcPr>
          <w:p w14:paraId="507ECEAF" w14:textId="0C0C821A" w:rsidR="00A243F3" w:rsidRDefault="00A243F3" w:rsidP="00EA350F">
            <w:pPr>
              <w:pStyle w:val="NoSpacing"/>
              <w:jc w:val="center"/>
            </w:pPr>
            <w:r>
              <w:t>Tubes 1-3</w:t>
            </w:r>
          </w:p>
        </w:tc>
        <w:tc>
          <w:tcPr>
            <w:tcW w:w="1434" w:type="dxa"/>
          </w:tcPr>
          <w:p w14:paraId="2BCBDD6D" w14:textId="77777777" w:rsidR="00A243F3" w:rsidRDefault="00A243F3" w:rsidP="00EA350F">
            <w:pPr>
              <w:pStyle w:val="NoSpacing"/>
              <w:jc w:val="center"/>
            </w:pPr>
            <w:r>
              <w:t>Glucose</w:t>
            </w:r>
          </w:p>
        </w:tc>
        <w:tc>
          <w:tcPr>
            <w:tcW w:w="3840" w:type="dxa"/>
          </w:tcPr>
          <w:p w14:paraId="7A95C0E8" w14:textId="77777777" w:rsidR="00A243F3" w:rsidRDefault="00A243F3" w:rsidP="00EA350F">
            <w:pPr>
              <w:pStyle w:val="NoSpacing"/>
              <w:jc w:val="center"/>
            </w:pPr>
          </w:p>
        </w:tc>
        <w:tc>
          <w:tcPr>
            <w:tcW w:w="1980" w:type="dxa"/>
          </w:tcPr>
          <w:p w14:paraId="46FA6DDF" w14:textId="2EBF43B8" w:rsidR="00A243F3" w:rsidRDefault="00A243F3" w:rsidP="00EA350F">
            <w:pPr>
              <w:pStyle w:val="NoSpacing"/>
              <w:jc w:val="center"/>
            </w:pPr>
            <w:r>
              <w:t>5% by weight</w:t>
            </w:r>
          </w:p>
        </w:tc>
        <w:tc>
          <w:tcPr>
            <w:tcW w:w="1800" w:type="dxa"/>
          </w:tcPr>
          <w:p w14:paraId="09DD0977" w14:textId="4E238769" w:rsidR="00A243F3" w:rsidRDefault="00A243F3" w:rsidP="00EA350F">
            <w:pPr>
              <w:pStyle w:val="NoSpacing"/>
              <w:jc w:val="center"/>
            </w:pPr>
            <w:r>
              <w:t>100</w:t>
            </w:r>
          </w:p>
        </w:tc>
      </w:tr>
      <w:tr w:rsidR="00A243F3" w14:paraId="6F7CDAE2" w14:textId="7F7D0861" w:rsidTr="00A243F3">
        <w:tc>
          <w:tcPr>
            <w:tcW w:w="1291" w:type="dxa"/>
          </w:tcPr>
          <w:p w14:paraId="4A2F7A3A" w14:textId="19290B67" w:rsidR="00A243F3" w:rsidRDefault="00A243F3" w:rsidP="00EA350F">
            <w:pPr>
              <w:pStyle w:val="NoSpacing"/>
              <w:jc w:val="center"/>
            </w:pPr>
            <w:r>
              <w:t>Tubes 1-3</w:t>
            </w:r>
          </w:p>
        </w:tc>
        <w:tc>
          <w:tcPr>
            <w:tcW w:w="1434" w:type="dxa"/>
          </w:tcPr>
          <w:p w14:paraId="1A70E933" w14:textId="77777777" w:rsidR="00A243F3" w:rsidRDefault="00A243F3" w:rsidP="00EA350F">
            <w:pPr>
              <w:pStyle w:val="NoSpacing"/>
              <w:jc w:val="center"/>
            </w:pPr>
            <w:r>
              <w:t>Starch</w:t>
            </w:r>
          </w:p>
        </w:tc>
        <w:tc>
          <w:tcPr>
            <w:tcW w:w="3840" w:type="dxa"/>
          </w:tcPr>
          <w:p w14:paraId="21471666" w14:textId="77777777" w:rsidR="00A243F3" w:rsidRDefault="00A243F3" w:rsidP="00EA350F">
            <w:pPr>
              <w:pStyle w:val="NoSpacing"/>
              <w:jc w:val="center"/>
            </w:pPr>
          </w:p>
        </w:tc>
        <w:tc>
          <w:tcPr>
            <w:tcW w:w="1980" w:type="dxa"/>
          </w:tcPr>
          <w:p w14:paraId="78AF131B" w14:textId="5E168708" w:rsidR="00A243F3" w:rsidRDefault="00A243F3" w:rsidP="00EA350F">
            <w:pPr>
              <w:pStyle w:val="NoSpacing"/>
              <w:jc w:val="center"/>
            </w:pPr>
            <w:r>
              <w:t>5% by weight</w:t>
            </w:r>
          </w:p>
        </w:tc>
        <w:tc>
          <w:tcPr>
            <w:tcW w:w="1800" w:type="dxa"/>
          </w:tcPr>
          <w:p w14:paraId="7AB77077" w14:textId="4646DC19" w:rsidR="00A243F3" w:rsidRDefault="00A243F3" w:rsidP="00EA350F">
            <w:pPr>
              <w:pStyle w:val="NoSpacing"/>
              <w:jc w:val="center"/>
            </w:pPr>
            <w:r>
              <w:t>100</w:t>
            </w:r>
          </w:p>
        </w:tc>
      </w:tr>
      <w:tr w:rsidR="00A243F3" w14:paraId="3040BE6D" w14:textId="0A355BD4" w:rsidTr="00A243F3">
        <w:tc>
          <w:tcPr>
            <w:tcW w:w="1291" w:type="dxa"/>
          </w:tcPr>
          <w:p w14:paraId="23E5F57B" w14:textId="68A333A2" w:rsidR="00A243F3" w:rsidRDefault="00A243F3" w:rsidP="00EA350F">
            <w:pPr>
              <w:pStyle w:val="NoSpacing"/>
              <w:jc w:val="center"/>
            </w:pPr>
            <w:r>
              <w:t>Tubes 1-3</w:t>
            </w:r>
          </w:p>
        </w:tc>
        <w:tc>
          <w:tcPr>
            <w:tcW w:w="1434" w:type="dxa"/>
          </w:tcPr>
          <w:p w14:paraId="48074062" w14:textId="7FC5AAA8" w:rsidR="00A243F3" w:rsidRDefault="00A576D6" w:rsidP="00EA350F">
            <w:pPr>
              <w:pStyle w:val="NoSpacing"/>
              <w:jc w:val="center"/>
            </w:pPr>
            <w:r>
              <w:t>Aprotinin</w:t>
            </w:r>
          </w:p>
        </w:tc>
        <w:tc>
          <w:tcPr>
            <w:tcW w:w="3840" w:type="dxa"/>
          </w:tcPr>
          <w:p w14:paraId="24BBC2CF" w14:textId="77777777" w:rsidR="00A243F3" w:rsidRDefault="00A243F3" w:rsidP="00EA350F">
            <w:pPr>
              <w:pStyle w:val="NoSpacing"/>
              <w:jc w:val="center"/>
            </w:pPr>
          </w:p>
        </w:tc>
        <w:tc>
          <w:tcPr>
            <w:tcW w:w="1980" w:type="dxa"/>
          </w:tcPr>
          <w:p w14:paraId="593DBB21" w14:textId="3F330E63" w:rsidR="00A243F3" w:rsidRDefault="00A243F3" w:rsidP="00EA350F">
            <w:pPr>
              <w:pStyle w:val="NoSpacing"/>
              <w:jc w:val="center"/>
            </w:pPr>
            <w:r>
              <w:t>5% by weight</w:t>
            </w:r>
          </w:p>
        </w:tc>
        <w:tc>
          <w:tcPr>
            <w:tcW w:w="1800" w:type="dxa"/>
          </w:tcPr>
          <w:p w14:paraId="3C107D74" w14:textId="0AC76D09" w:rsidR="00A243F3" w:rsidRDefault="00A243F3" w:rsidP="00EA350F">
            <w:pPr>
              <w:pStyle w:val="NoSpacing"/>
              <w:jc w:val="center"/>
            </w:pPr>
            <w:r>
              <w:t>100</w:t>
            </w:r>
          </w:p>
        </w:tc>
      </w:tr>
      <w:tr w:rsidR="00A243F3" w14:paraId="7300837C" w14:textId="474255E4" w:rsidTr="00A243F3">
        <w:tc>
          <w:tcPr>
            <w:tcW w:w="1291" w:type="dxa"/>
          </w:tcPr>
          <w:p w14:paraId="3ED6227B" w14:textId="2D9DF26C" w:rsidR="00A243F3" w:rsidRDefault="00A243F3" w:rsidP="00EA350F">
            <w:pPr>
              <w:pStyle w:val="NoSpacing"/>
              <w:jc w:val="center"/>
            </w:pPr>
            <w:r>
              <w:t>Tubes 1-3</w:t>
            </w:r>
          </w:p>
        </w:tc>
        <w:tc>
          <w:tcPr>
            <w:tcW w:w="1434" w:type="dxa"/>
          </w:tcPr>
          <w:p w14:paraId="37F59C14" w14:textId="6BB8C273" w:rsidR="00A243F3" w:rsidRDefault="006D1325" w:rsidP="00EA350F">
            <w:pPr>
              <w:pStyle w:val="NoSpacing"/>
              <w:jc w:val="center"/>
            </w:pPr>
            <w:r>
              <w:t>Lysozyme</w:t>
            </w:r>
          </w:p>
        </w:tc>
        <w:tc>
          <w:tcPr>
            <w:tcW w:w="3840" w:type="dxa"/>
          </w:tcPr>
          <w:p w14:paraId="2DFD65FE" w14:textId="77777777" w:rsidR="00A243F3" w:rsidRDefault="00A243F3" w:rsidP="00EA350F">
            <w:pPr>
              <w:pStyle w:val="NoSpacing"/>
              <w:jc w:val="center"/>
            </w:pPr>
          </w:p>
        </w:tc>
        <w:tc>
          <w:tcPr>
            <w:tcW w:w="1980" w:type="dxa"/>
          </w:tcPr>
          <w:p w14:paraId="64718B79" w14:textId="522D46AE" w:rsidR="00A243F3" w:rsidRDefault="00A243F3" w:rsidP="00EA350F">
            <w:pPr>
              <w:pStyle w:val="NoSpacing"/>
              <w:jc w:val="center"/>
            </w:pPr>
            <w:r>
              <w:t>5% by weight</w:t>
            </w:r>
          </w:p>
        </w:tc>
        <w:tc>
          <w:tcPr>
            <w:tcW w:w="1800" w:type="dxa"/>
          </w:tcPr>
          <w:p w14:paraId="56E5E31E" w14:textId="0C6C674B" w:rsidR="00A243F3" w:rsidRDefault="00A243F3" w:rsidP="00EA350F">
            <w:pPr>
              <w:pStyle w:val="NoSpacing"/>
              <w:jc w:val="center"/>
            </w:pPr>
            <w:r>
              <w:t>100</w:t>
            </w:r>
          </w:p>
        </w:tc>
      </w:tr>
      <w:tr w:rsidR="00A243F3" w14:paraId="7211EDB3" w14:textId="03E6A90D" w:rsidTr="00A243F3">
        <w:trPr>
          <w:trHeight w:val="224"/>
        </w:trPr>
        <w:tc>
          <w:tcPr>
            <w:tcW w:w="1291" w:type="dxa"/>
          </w:tcPr>
          <w:p w14:paraId="75C126C7" w14:textId="3A3DE403" w:rsidR="00A243F3" w:rsidRDefault="00A243F3" w:rsidP="00EA350F">
            <w:pPr>
              <w:pStyle w:val="NoSpacing"/>
              <w:jc w:val="center"/>
            </w:pPr>
            <w:r>
              <w:t>Tubes 1-3</w:t>
            </w:r>
          </w:p>
        </w:tc>
        <w:tc>
          <w:tcPr>
            <w:tcW w:w="1434" w:type="dxa"/>
          </w:tcPr>
          <w:p w14:paraId="0DF98E84" w14:textId="77777777" w:rsidR="00A243F3" w:rsidRDefault="00A243F3" w:rsidP="00EA350F">
            <w:pPr>
              <w:pStyle w:val="NoSpacing"/>
              <w:jc w:val="center"/>
            </w:pPr>
            <w:r>
              <w:t>Glass beads</w:t>
            </w:r>
          </w:p>
        </w:tc>
        <w:tc>
          <w:tcPr>
            <w:tcW w:w="3840" w:type="dxa"/>
          </w:tcPr>
          <w:p w14:paraId="11D5071F" w14:textId="77777777" w:rsidR="00A243F3" w:rsidRDefault="00A243F3" w:rsidP="00EA350F">
            <w:pPr>
              <w:pStyle w:val="NoSpacing"/>
              <w:jc w:val="center"/>
            </w:pPr>
          </w:p>
        </w:tc>
        <w:tc>
          <w:tcPr>
            <w:tcW w:w="1980" w:type="dxa"/>
          </w:tcPr>
          <w:p w14:paraId="39DD18EC" w14:textId="6D3E8083" w:rsidR="00A243F3" w:rsidRDefault="00A243F3" w:rsidP="00EA350F">
            <w:pPr>
              <w:pStyle w:val="NoSpacing"/>
              <w:jc w:val="center"/>
            </w:pPr>
            <w:r>
              <w:t>5% by weight</w:t>
            </w:r>
          </w:p>
        </w:tc>
        <w:tc>
          <w:tcPr>
            <w:tcW w:w="1800" w:type="dxa"/>
          </w:tcPr>
          <w:p w14:paraId="42F001C2" w14:textId="21358A4E" w:rsidR="00A243F3" w:rsidRDefault="00A243F3" w:rsidP="00EA350F">
            <w:pPr>
              <w:pStyle w:val="NoSpacing"/>
              <w:jc w:val="center"/>
            </w:pPr>
            <w:r>
              <w:t>100</w:t>
            </w:r>
          </w:p>
        </w:tc>
      </w:tr>
    </w:tbl>
    <w:p w14:paraId="7C8C6757" w14:textId="1BA51E0B" w:rsidR="008C12EA" w:rsidRDefault="008C12EA" w:rsidP="001F6CCC">
      <w:pPr>
        <w:pStyle w:val="NoSpacing"/>
      </w:pPr>
    </w:p>
    <w:p w14:paraId="29AB3B44" w14:textId="77777777" w:rsidR="00195057" w:rsidRDefault="00195057" w:rsidP="001F6CCC">
      <w:pPr>
        <w:pStyle w:val="NoSpacing"/>
      </w:pPr>
    </w:p>
    <w:p w14:paraId="06A5A484" w14:textId="10D47F99" w:rsidR="00195057" w:rsidRDefault="00195057" w:rsidP="007E708F">
      <w:pPr>
        <w:pStyle w:val="NoSpacing"/>
        <w:outlineLvl w:val="0"/>
      </w:pPr>
      <w:r w:rsidRPr="00195057">
        <w:rPr>
          <w:b/>
        </w:rPr>
        <w:t>Step 2:</w:t>
      </w:r>
      <w:r>
        <w:t xml:space="preserve"> Calculate and fill in </w:t>
      </w:r>
      <w:r w:rsidR="00AA1728">
        <w:t>empty cells</w:t>
      </w:r>
      <w:r w:rsidR="00DB17BB">
        <w:t xml:space="preserve"> Table 2. </w:t>
      </w:r>
      <w:r w:rsidR="00DB17BB" w:rsidRPr="00BF0EF8">
        <w:rPr>
          <w:b/>
        </w:rPr>
        <w:t>(2 points)</w:t>
      </w:r>
    </w:p>
    <w:p w14:paraId="79B7273D" w14:textId="072A8E66" w:rsidR="00195057" w:rsidRDefault="00195057" w:rsidP="001F6CCC">
      <w:pPr>
        <w:pStyle w:val="NoSpacing"/>
      </w:pPr>
    </w:p>
    <w:p w14:paraId="6E4AB933" w14:textId="0DBE14A6" w:rsidR="004169A9" w:rsidRPr="005F75F9" w:rsidRDefault="008C12EA" w:rsidP="007E708F">
      <w:pPr>
        <w:pStyle w:val="NoSpacing"/>
        <w:outlineLvl w:val="0"/>
        <w:rPr>
          <w:b/>
        </w:rPr>
      </w:pPr>
      <w:r w:rsidRPr="005F75F9">
        <w:rPr>
          <w:b/>
        </w:rPr>
        <w:t>Table 2.</w:t>
      </w:r>
      <w:r w:rsidR="00974ED7" w:rsidRPr="005F75F9">
        <w:rPr>
          <w:b/>
        </w:rPr>
        <w:t xml:space="preserve">  </w:t>
      </w:r>
      <w:r w:rsidRPr="005F75F9">
        <w:rPr>
          <w:b/>
        </w:rPr>
        <w:t xml:space="preserve"> </w:t>
      </w:r>
      <w:r w:rsidR="00974ED7" w:rsidRPr="005F75F9">
        <w:rPr>
          <w:b/>
        </w:rPr>
        <w:t>Osmosis Experimental Results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345"/>
        <w:gridCol w:w="1345"/>
        <w:gridCol w:w="1345"/>
        <w:gridCol w:w="1345"/>
        <w:gridCol w:w="1545"/>
        <w:gridCol w:w="2250"/>
      </w:tblGrid>
      <w:tr w:rsidR="008C12EA" w14:paraId="5445717C" w14:textId="77777777" w:rsidTr="008C12EA">
        <w:tc>
          <w:tcPr>
            <w:tcW w:w="1345" w:type="dxa"/>
            <w:shd w:val="clear" w:color="auto" w:fill="D9D9D9" w:themeFill="background1" w:themeFillShade="D9"/>
          </w:tcPr>
          <w:p w14:paraId="313B2F87" w14:textId="6AA77733" w:rsidR="002131FF" w:rsidRDefault="002131FF" w:rsidP="002D62E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Contents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69B0B8F" w14:textId="3594CA4D" w:rsidR="002131FF" w:rsidRDefault="002131FF" w:rsidP="002D62E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Final mass, g tube 1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5174BA9" w14:textId="2821BF98" w:rsidR="002131FF" w:rsidRDefault="002131FF" w:rsidP="002D62E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Final mass, g tube 2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29BE5CA6" w14:textId="31BFF8F8" w:rsidR="002131FF" w:rsidRDefault="002131FF" w:rsidP="002D62E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Final mass, g tube 3 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06F5265F" w14:textId="2CBF1843" w:rsidR="002131FF" w:rsidRDefault="002131FF" w:rsidP="002D62E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Average Final mass, g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5CDCABB" w14:textId="0E55618F" w:rsidR="002131FF" w:rsidRDefault="002131FF" w:rsidP="002D62E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+/- </w:t>
            </w:r>
            <w:r w:rsidR="008C12EA">
              <w:rPr>
                <w:b/>
              </w:rPr>
              <w:t>C</w:t>
            </w:r>
            <w:r>
              <w:rPr>
                <w:b/>
              </w:rPr>
              <w:t>hange in</w:t>
            </w:r>
            <w:r w:rsidR="008C12EA">
              <w:rPr>
                <w:b/>
              </w:rPr>
              <w:t xml:space="preserve"> Average Final</w:t>
            </w:r>
            <w:r>
              <w:rPr>
                <w:b/>
              </w:rPr>
              <w:t xml:space="preserve"> mass, g</w:t>
            </w:r>
          </w:p>
        </w:tc>
      </w:tr>
      <w:tr w:rsidR="008C12EA" w14:paraId="3DF92933" w14:textId="77777777" w:rsidTr="008C12EA">
        <w:tc>
          <w:tcPr>
            <w:tcW w:w="1345" w:type="dxa"/>
          </w:tcPr>
          <w:p w14:paraId="3527D2EF" w14:textId="7657A9E1" w:rsidR="002131FF" w:rsidRDefault="002131FF" w:rsidP="002D62E4">
            <w:pPr>
              <w:pStyle w:val="NoSpacing"/>
              <w:jc w:val="center"/>
            </w:pPr>
            <w:r>
              <w:t>Glucose</w:t>
            </w:r>
          </w:p>
        </w:tc>
        <w:tc>
          <w:tcPr>
            <w:tcW w:w="1345" w:type="dxa"/>
          </w:tcPr>
          <w:p w14:paraId="53D3DC03" w14:textId="477B5229" w:rsidR="002131FF" w:rsidRDefault="002131FF" w:rsidP="002D62E4">
            <w:pPr>
              <w:pStyle w:val="NoSpacing"/>
              <w:jc w:val="center"/>
            </w:pPr>
            <w:r>
              <w:t>102</w:t>
            </w:r>
            <w:r w:rsidR="00757746">
              <w:t>.1</w:t>
            </w:r>
          </w:p>
        </w:tc>
        <w:tc>
          <w:tcPr>
            <w:tcW w:w="1345" w:type="dxa"/>
          </w:tcPr>
          <w:p w14:paraId="01AC39FB" w14:textId="62E573B5" w:rsidR="002131FF" w:rsidRDefault="002131FF" w:rsidP="002D62E4">
            <w:pPr>
              <w:pStyle w:val="NoSpacing"/>
              <w:jc w:val="center"/>
            </w:pPr>
            <w:r>
              <w:t>99.8</w:t>
            </w:r>
          </w:p>
        </w:tc>
        <w:tc>
          <w:tcPr>
            <w:tcW w:w="1345" w:type="dxa"/>
          </w:tcPr>
          <w:p w14:paraId="47391252" w14:textId="166EA0E7" w:rsidR="002131FF" w:rsidRDefault="00ED7903" w:rsidP="002D62E4">
            <w:pPr>
              <w:pStyle w:val="NoSpacing"/>
              <w:jc w:val="center"/>
            </w:pPr>
            <w:r>
              <w:t>98.6</w:t>
            </w:r>
          </w:p>
        </w:tc>
        <w:tc>
          <w:tcPr>
            <w:tcW w:w="1545" w:type="dxa"/>
          </w:tcPr>
          <w:p w14:paraId="7380C036" w14:textId="1CCFD64A" w:rsidR="002131FF" w:rsidRPr="007C571E" w:rsidRDefault="002131FF" w:rsidP="007C571E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2250" w:type="dxa"/>
          </w:tcPr>
          <w:p w14:paraId="2D5AC217" w14:textId="1E71DCD6" w:rsidR="002131FF" w:rsidRDefault="002131FF" w:rsidP="00DE2D39">
            <w:pPr>
              <w:pStyle w:val="NoSpacing"/>
              <w:tabs>
                <w:tab w:val="left" w:pos="544"/>
                <w:tab w:val="center" w:pos="1017"/>
              </w:tabs>
              <w:jc w:val="center"/>
            </w:pPr>
          </w:p>
        </w:tc>
      </w:tr>
      <w:tr w:rsidR="008C12EA" w14:paraId="3AE22AA3" w14:textId="77777777" w:rsidTr="008C12EA">
        <w:tc>
          <w:tcPr>
            <w:tcW w:w="1345" w:type="dxa"/>
          </w:tcPr>
          <w:p w14:paraId="376AF656" w14:textId="73E937D3" w:rsidR="002131FF" w:rsidRDefault="002131FF" w:rsidP="002D62E4">
            <w:pPr>
              <w:pStyle w:val="NoSpacing"/>
              <w:jc w:val="center"/>
            </w:pPr>
            <w:r>
              <w:t>Starch</w:t>
            </w:r>
          </w:p>
        </w:tc>
        <w:tc>
          <w:tcPr>
            <w:tcW w:w="1345" w:type="dxa"/>
          </w:tcPr>
          <w:p w14:paraId="1D7911CB" w14:textId="2BF62EF6" w:rsidR="002131FF" w:rsidRDefault="00217BEE" w:rsidP="002D62E4">
            <w:pPr>
              <w:pStyle w:val="NoSpacing"/>
              <w:jc w:val="center"/>
            </w:pPr>
            <w:r>
              <w:t>204</w:t>
            </w:r>
            <w:r w:rsidR="00757746">
              <w:t>.2</w:t>
            </w:r>
          </w:p>
        </w:tc>
        <w:tc>
          <w:tcPr>
            <w:tcW w:w="1345" w:type="dxa"/>
          </w:tcPr>
          <w:p w14:paraId="48AC5656" w14:textId="70163AE3" w:rsidR="002131FF" w:rsidRDefault="002131FF" w:rsidP="002D62E4">
            <w:pPr>
              <w:pStyle w:val="NoSpacing"/>
              <w:jc w:val="center"/>
            </w:pPr>
            <w:r>
              <w:t xml:space="preserve"> </w:t>
            </w:r>
            <w:r w:rsidR="00DC7A22">
              <w:t>206</w:t>
            </w:r>
            <w:r w:rsidR="00757746">
              <w:t>.8</w:t>
            </w:r>
          </w:p>
        </w:tc>
        <w:tc>
          <w:tcPr>
            <w:tcW w:w="1345" w:type="dxa"/>
          </w:tcPr>
          <w:p w14:paraId="167906EC" w14:textId="25C7F37E" w:rsidR="002131FF" w:rsidRDefault="00DC7A22" w:rsidP="002D62E4">
            <w:pPr>
              <w:pStyle w:val="NoSpacing"/>
              <w:jc w:val="center"/>
            </w:pPr>
            <w:r>
              <w:t>199</w:t>
            </w:r>
            <w:r w:rsidR="00757746">
              <w:t>.4</w:t>
            </w:r>
          </w:p>
        </w:tc>
        <w:tc>
          <w:tcPr>
            <w:tcW w:w="1545" w:type="dxa"/>
          </w:tcPr>
          <w:p w14:paraId="3C0B51DE" w14:textId="6C5C88BC" w:rsidR="002131FF" w:rsidRDefault="002131FF" w:rsidP="002D62E4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19508C17" w14:textId="1131B724" w:rsidR="00496247" w:rsidRDefault="00496247" w:rsidP="00DE2D39">
            <w:pPr>
              <w:pStyle w:val="NoSpacing"/>
              <w:jc w:val="center"/>
            </w:pPr>
          </w:p>
        </w:tc>
      </w:tr>
      <w:tr w:rsidR="008C12EA" w14:paraId="65D36DBA" w14:textId="77777777" w:rsidTr="008C12EA">
        <w:tc>
          <w:tcPr>
            <w:tcW w:w="1345" w:type="dxa"/>
          </w:tcPr>
          <w:p w14:paraId="2283AA25" w14:textId="267015F8" w:rsidR="002131FF" w:rsidRDefault="002131FF" w:rsidP="002D62E4">
            <w:pPr>
              <w:pStyle w:val="NoSpacing"/>
              <w:jc w:val="center"/>
            </w:pPr>
            <w:r>
              <w:t>A</w:t>
            </w:r>
            <w:r w:rsidR="0047035B">
              <w:t>protinin</w:t>
            </w:r>
          </w:p>
        </w:tc>
        <w:tc>
          <w:tcPr>
            <w:tcW w:w="1345" w:type="dxa"/>
          </w:tcPr>
          <w:p w14:paraId="30231EAA" w14:textId="63D3097C" w:rsidR="002131FF" w:rsidRDefault="00496247" w:rsidP="002D62E4">
            <w:pPr>
              <w:pStyle w:val="NoSpacing"/>
              <w:jc w:val="center"/>
            </w:pPr>
            <w:r>
              <w:t>1</w:t>
            </w:r>
            <w:r w:rsidR="00436B04">
              <w:t>1</w:t>
            </w:r>
            <w:r w:rsidR="00A663E2">
              <w:t>1</w:t>
            </w:r>
            <w:r w:rsidR="00757746">
              <w:t>.2</w:t>
            </w:r>
          </w:p>
        </w:tc>
        <w:tc>
          <w:tcPr>
            <w:tcW w:w="1345" w:type="dxa"/>
          </w:tcPr>
          <w:p w14:paraId="4E5C35B3" w14:textId="6548224E" w:rsidR="002131FF" w:rsidRDefault="00436B04" w:rsidP="002D62E4">
            <w:pPr>
              <w:pStyle w:val="NoSpacing"/>
              <w:jc w:val="center"/>
            </w:pPr>
            <w:r>
              <w:t>1</w:t>
            </w:r>
            <w:r w:rsidR="00ED07E2">
              <w:t>10</w:t>
            </w:r>
            <w:r w:rsidR="00757746">
              <w:t>.6</w:t>
            </w:r>
          </w:p>
        </w:tc>
        <w:tc>
          <w:tcPr>
            <w:tcW w:w="1345" w:type="dxa"/>
          </w:tcPr>
          <w:p w14:paraId="4284FAFB" w14:textId="07AEE156" w:rsidR="002131FF" w:rsidRDefault="00496247" w:rsidP="002D62E4">
            <w:pPr>
              <w:pStyle w:val="NoSpacing"/>
              <w:jc w:val="center"/>
            </w:pPr>
            <w:r>
              <w:t>1</w:t>
            </w:r>
            <w:r w:rsidR="00ED07E2">
              <w:t>1</w:t>
            </w:r>
            <w:r w:rsidR="00A663E2">
              <w:t>2</w:t>
            </w:r>
            <w:r w:rsidR="00757746">
              <w:t>.4</w:t>
            </w:r>
          </w:p>
        </w:tc>
        <w:tc>
          <w:tcPr>
            <w:tcW w:w="1545" w:type="dxa"/>
          </w:tcPr>
          <w:p w14:paraId="029D38B1" w14:textId="34F67973" w:rsidR="002131FF" w:rsidRPr="00496247" w:rsidRDefault="002131FF" w:rsidP="002D62E4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2250" w:type="dxa"/>
          </w:tcPr>
          <w:p w14:paraId="6494990B" w14:textId="3B4B98CD" w:rsidR="00496247" w:rsidRPr="00496247" w:rsidRDefault="00496247" w:rsidP="00DE2D39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C12EA" w14:paraId="34AC1B2E" w14:textId="77777777" w:rsidTr="008C12EA">
        <w:tc>
          <w:tcPr>
            <w:tcW w:w="1345" w:type="dxa"/>
          </w:tcPr>
          <w:p w14:paraId="6D422384" w14:textId="2CF366A6" w:rsidR="002131FF" w:rsidRDefault="0047035B" w:rsidP="002D62E4">
            <w:pPr>
              <w:pStyle w:val="NoSpacing"/>
              <w:jc w:val="center"/>
            </w:pPr>
            <w:r>
              <w:t>Lysozyme</w:t>
            </w:r>
          </w:p>
        </w:tc>
        <w:tc>
          <w:tcPr>
            <w:tcW w:w="1345" w:type="dxa"/>
          </w:tcPr>
          <w:p w14:paraId="1D596874" w14:textId="4D6B5D58" w:rsidR="002131FF" w:rsidRDefault="002131FF" w:rsidP="002D62E4">
            <w:pPr>
              <w:pStyle w:val="NoSpacing"/>
              <w:jc w:val="center"/>
            </w:pPr>
            <w:r>
              <w:t>10</w:t>
            </w:r>
            <w:r w:rsidR="00DE2D39">
              <w:t>5</w:t>
            </w:r>
            <w:r w:rsidR="00757746">
              <w:t>.1</w:t>
            </w:r>
          </w:p>
        </w:tc>
        <w:tc>
          <w:tcPr>
            <w:tcW w:w="1345" w:type="dxa"/>
          </w:tcPr>
          <w:p w14:paraId="0A08FA64" w14:textId="21168760" w:rsidR="002131FF" w:rsidRDefault="00DE2D39" w:rsidP="002D62E4">
            <w:pPr>
              <w:pStyle w:val="NoSpacing"/>
              <w:jc w:val="center"/>
            </w:pPr>
            <w:r>
              <w:t>10</w:t>
            </w:r>
            <w:r w:rsidR="00794FD1">
              <w:t>4</w:t>
            </w:r>
            <w:r w:rsidR="00757746">
              <w:t>.</w:t>
            </w:r>
            <w:r w:rsidR="0001034C">
              <w:t>3</w:t>
            </w:r>
          </w:p>
        </w:tc>
        <w:tc>
          <w:tcPr>
            <w:tcW w:w="1345" w:type="dxa"/>
          </w:tcPr>
          <w:p w14:paraId="157A9669" w14:textId="5B9CFE40" w:rsidR="002131FF" w:rsidRDefault="006A29C6" w:rsidP="002D62E4">
            <w:pPr>
              <w:pStyle w:val="NoSpacing"/>
              <w:jc w:val="center"/>
            </w:pPr>
            <w:r>
              <w:t>106</w:t>
            </w:r>
            <w:r w:rsidR="00757746">
              <w:t>.0</w:t>
            </w:r>
          </w:p>
        </w:tc>
        <w:tc>
          <w:tcPr>
            <w:tcW w:w="1545" w:type="dxa"/>
          </w:tcPr>
          <w:p w14:paraId="1AE909F2" w14:textId="6E9E1301" w:rsidR="002131FF" w:rsidRPr="00DE2D39" w:rsidRDefault="002131FF" w:rsidP="002D62E4">
            <w:pPr>
              <w:pStyle w:val="NoSpacing"/>
              <w:jc w:val="center"/>
              <w:rPr>
                <w:color w:val="FF0000"/>
              </w:rPr>
            </w:pPr>
          </w:p>
        </w:tc>
        <w:tc>
          <w:tcPr>
            <w:tcW w:w="2250" w:type="dxa"/>
          </w:tcPr>
          <w:p w14:paraId="792F4D8C" w14:textId="5E31B734" w:rsidR="002131FF" w:rsidRPr="00DE2D39" w:rsidRDefault="002131FF" w:rsidP="00DE2D39">
            <w:pPr>
              <w:pStyle w:val="NoSpacing"/>
              <w:jc w:val="center"/>
              <w:rPr>
                <w:color w:val="FF0000"/>
              </w:rPr>
            </w:pPr>
          </w:p>
        </w:tc>
      </w:tr>
      <w:tr w:rsidR="008C12EA" w14:paraId="3C9B39CB" w14:textId="77777777" w:rsidTr="008C12EA">
        <w:tc>
          <w:tcPr>
            <w:tcW w:w="1345" w:type="dxa"/>
          </w:tcPr>
          <w:p w14:paraId="0319846E" w14:textId="4A87A7C9" w:rsidR="002131FF" w:rsidRDefault="002131FF" w:rsidP="002D62E4">
            <w:pPr>
              <w:pStyle w:val="NoSpacing"/>
              <w:jc w:val="center"/>
            </w:pPr>
            <w:r>
              <w:t>Glass beads</w:t>
            </w:r>
          </w:p>
        </w:tc>
        <w:tc>
          <w:tcPr>
            <w:tcW w:w="1345" w:type="dxa"/>
          </w:tcPr>
          <w:p w14:paraId="04FA27DD" w14:textId="214AB910" w:rsidR="002131FF" w:rsidRDefault="00B75DEF" w:rsidP="002D62E4">
            <w:pPr>
              <w:pStyle w:val="NoSpacing"/>
              <w:jc w:val="center"/>
            </w:pPr>
            <w:r>
              <w:t>100</w:t>
            </w:r>
            <w:r w:rsidR="00757746">
              <w:t>.0</w:t>
            </w:r>
          </w:p>
        </w:tc>
        <w:tc>
          <w:tcPr>
            <w:tcW w:w="1345" w:type="dxa"/>
          </w:tcPr>
          <w:p w14:paraId="0BD7E9BC" w14:textId="5C63B375" w:rsidR="002131FF" w:rsidRDefault="00B75DEF" w:rsidP="002D62E4">
            <w:pPr>
              <w:pStyle w:val="NoSpacing"/>
              <w:jc w:val="center"/>
            </w:pPr>
            <w:r>
              <w:t>99.9</w:t>
            </w:r>
            <w:r w:rsidR="002131FF">
              <w:t xml:space="preserve"> </w:t>
            </w:r>
          </w:p>
        </w:tc>
        <w:tc>
          <w:tcPr>
            <w:tcW w:w="1345" w:type="dxa"/>
          </w:tcPr>
          <w:p w14:paraId="752E8E5A" w14:textId="3CA19CF4" w:rsidR="002131FF" w:rsidRDefault="002131FF" w:rsidP="002D62E4">
            <w:pPr>
              <w:pStyle w:val="NoSpacing"/>
              <w:jc w:val="center"/>
            </w:pPr>
            <w:r>
              <w:t xml:space="preserve">100.1 </w:t>
            </w:r>
          </w:p>
        </w:tc>
        <w:tc>
          <w:tcPr>
            <w:tcW w:w="1545" w:type="dxa"/>
          </w:tcPr>
          <w:p w14:paraId="16180511" w14:textId="414C1296" w:rsidR="002131FF" w:rsidRDefault="002131FF" w:rsidP="002D62E4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32871F30" w14:textId="344E31B7" w:rsidR="002131FF" w:rsidRDefault="002131FF" w:rsidP="00DE2D39">
            <w:pPr>
              <w:pStyle w:val="NoSpacing"/>
              <w:jc w:val="center"/>
            </w:pPr>
          </w:p>
        </w:tc>
      </w:tr>
    </w:tbl>
    <w:p w14:paraId="408A22A5" w14:textId="77777777" w:rsidR="00E06B77" w:rsidRDefault="00E06B77" w:rsidP="001F6CCC">
      <w:pPr>
        <w:pStyle w:val="NoSpacing"/>
      </w:pPr>
    </w:p>
    <w:p w14:paraId="1B8D420B" w14:textId="36D5FB91" w:rsidR="00116977" w:rsidRPr="00116977" w:rsidRDefault="00116977" w:rsidP="001F6CCC">
      <w:pPr>
        <w:pStyle w:val="NoSpacing"/>
        <w:rPr>
          <w:color w:val="FF0000"/>
        </w:rPr>
      </w:pPr>
    </w:p>
    <w:p w14:paraId="2FD0DC3C" w14:textId="77777777" w:rsidR="00216EC2" w:rsidRDefault="00216EC2" w:rsidP="001F6CCC">
      <w:pPr>
        <w:pStyle w:val="NoSpacing"/>
      </w:pPr>
    </w:p>
    <w:p w14:paraId="43FEF4F7" w14:textId="6B0A378A" w:rsidR="00216EC2" w:rsidRDefault="00216EC2" w:rsidP="001F6CCC">
      <w:pPr>
        <w:pStyle w:val="NoSpacing"/>
      </w:pPr>
      <w:r>
        <w:lastRenderedPageBreak/>
        <w:t xml:space="preserve">Explain the observed results for each of these solutes. Consider how much of each substance the scientist placed into the various tubes </w:t>
      </w:r>
      <w:r w:rsidRPr="00216EC2">
        <w:rPr>
          <w:b/>
        </w:rPr>
        <w:t>(5 points)</w:t>
      </w:r>
      <w:r>
        <w:t xml:space="preserve">.  </w:t>
      </w:r>
    </w:p>
    <w:p w14:paraId="2F981330" w14:textId="6AC5DEBD" w:rsidR="00116977" w:rsidRDefault="00116977" w:rsidP="001F6CCC">
      <w:pPr>
        <w:pStyle w:val="NoSpacing"/>
      </w:pPr>
      <w:r>
        <w:t xml:space="preserve"> </w:t>
      </w:r>
    </w:p>
    <w:p w14:paraId="4C9B7048" w14:textId="77777777" w:rsidR="00EA350F" w:rsidRPr="00FA042E" w:rsidRDefault="00EA350F" w:rsidP="001F6CCC">
      <w:pPr>
        <w:pStyle w:val="NoSpacing"/>
        <w:rPr>
          <w:color w:val="FF0000"/>
        </w:rPr>
      </w:pPr>
    </w:p>
    <w:p w14:paraId="6BC4BA2B" w14:textId="66B144BD" w:rsidR="004169A9" w:rsidRDefault="00BF0EF8" w:rsidP="007E708F">
      <w:pPr>
        <w:pStyle w:val="NoSpacing"/>
        <w:outlineLvl w:val="0"/>
        <w:rPr>
          <w:color w:val="FF0000"/>
        </w:rPr>
      </w:pPr>
      <w:r w:rsidRPr="00BF0EF8">
        <w:t>1.</w:t>
      </w:r>
      <w:r>
        <w:t xml:space="preserve"> </w:t>
      </w:r>
      <w:r w:rsidR="00EC2AA9">
        <w:t>Glucose tube</w:t>
      </w:r>
      <w:r w:rsidR="00EA350F">
        <w:t xml:space="preserve">:  </w:t>
      </w:r>
    </w:p>
    <w:p w14:paraId="778FCAED" w14:textId="39A6EF7C" w:rsidR="00BF0EF8" w:rsidRDefault="00BF0EF8" w:rsidP="00BF0EF8">
      <w:pPr>
        <w:pStyle w:val="NoSpacing"/>
        <w:rPr>
          <w:color w:val="FF0000"/>
        </w:rPr>
      </w:pPr>
    </w:p>
    <w:p w14:paraId="543E464E" w14:textId="0299FC3E" w:rsidR="00BF0EF8" w:rsidRDefault="00BF0EF8" w:rsidP="00BF0EF8">
      <w:pPr>
        <w:pStyle w:val="NoSpacing"/>
        <w:rPr>
          <w:color w:val="FF0000"/>
        </w:rPr>
      </w:pPr>
    </w:p>
    <w:p w14:paraId="686E9982" w14:textId="77777777" w:rsidR="00BF0EF8" w:rsidRDefault="00BF0EF8" w:rsidP="00BF0EF8">
      <w:pPr>
        <w:pStyle w:val="NoSpacing"/>
        <w:rPr>
          <w:color w:val="FF0000"/>
        </w:rPr>
      </w:pPr>
    </w:p>
    <w:p w14:paraId="72F246A7" w14:textId="77777777" w:rsidR="00BF0EF8" w:rsidRDefault="00BF0EF8" w:rsidP="00BF0EF8">
      <w:pPr>
        <w:pStyle w:val="NoSpacing"/>
      </w:pPr>
    </w:p>
    <w:p w14:paraId="75270446" w14:textId="77777777" w:rsidR="00ED0604" w:rsidRDefault="00ED0604" w:rsidP="001F6CCC">
      <w:pPr>
        <w:pStyle w:val="NoSpacing"/>
      </w:pPr>
    </w:p>
    <w:p w14:paraId="74DBDD8C" w14:textId="709C10DD" w:rsidR="004169A9" w:rsidRDefault="004169A9" w:rsidP="007E708F">
      <w:pPr>
        <w:pStyle w:val="NoSpacing"/>
        <w:outlineLvl w:val="0"/>
      </w:pPr>
      <w:r>
        <w:t>2.</w:t>
      </w:r>
      <w:r w:rsidR="00F4791E">
        <w:t xml:space="preserve">  </w:t>
      </w:r>
      <w:r w:rsidR="00EC2AA9">
        <w:t>Starch tube</w:t>
      </w:r>
      <w:r w:rsidR="00EC338E" w:rsidRPr="00EA350F">
        <w:t>:</w:t>
      </w:r>
      <w:r w:rsidR="00EC338E">
        <w:t xml:space="preserve"> </w:t>
      </w:r>
      <w:r w:rsidR="00EA350F">
        <w:t xml:space="preserve"> </w:t>
      </w:r>
    </w:p>
    <w:p w14:paraId="2E3FF382" w14:textId="7603F8E7" w:rsidR="00BF0EF8" w:rsidRDefault="00BF0EF8" w:rsidP="001F6CCC">
      <w:pPr>
        <w:pStyle w:val="NoSpacing"/>
      </w:pPr>
    </w:p>
    <w:p w14:paraId="11709D3F" w14:textId="77777777" w:rsidR="00BF0EF8" w:rsidRDefault="00BF0EF8" w:rsidP="001F6CCC">
      <w:pPr>
        <w:pStyle w:val="NoSpacing"/>
      </w:pPr>
    </w:p>
    <w:p w14:paraId="15CF8C70" w14:textId="77777777" w:rsidR="00BF0EF8" w:rsidRDefault="00BF0EF8" w:rsidP="001F6CCC">
      <w:pPr>
        <w:pStyle w:val="NoSpacing"/>
      </w:pPr>
    </w:p>
    <w:p w14:paraId="31CF4842" w14:textId="77777777" w:rsidR="004169A9" w:rsidRDefault="004169A9" w:rsidP="001F6CCC">
      <w:pPr>
        <w:pStyle w:val="NoSpacing"/>
      </w:pPr>
    </w:p>
    <w:p w14:paraId="7813E450" w14:textId="77777777" w:rsidR="00ED0604" w:rsidRDefault="00ED0604" w:rsidP="001F6CCC">
      <w:pPr>
        <w:pStyle w:val="NoSpacing"/>
      </w:pPr>
    </w:p>
    <w:p w14:paraId="2E2AD730" w14:textId="6C3556CE" w:rsidR="004169A9" w:rsidRDefault="004169A9" w:rsidP="007E708F">
      <w:pPr>
        <w:pStyle w:val="NoSpacing"/>
        <w:outlineLvl w:val="0"/>
      </w:pPr>
      <w:r>
        <w:t>3.</w:t>
      </w:r>
      <w:r w:rsidR="00F4791E">
        <w:t xml:space="preserve"> </w:t>
      </w:r>
      <w:r w:rsidR="00EA350F">
        <w:t>A</w:t>
      </w:r>
      <w:r w:rsidR="006A29C6">
        <w:t>protinin</w:t>
      </w:r>
      <w:r w:rsidR="00EC2AA9">
        <w:t xml:space="preserve"> tube</w:t>
      </w:r>
      <w:r w:rsidR="00EC338E" w:rsidRPr="00EA350F">
        <w:t>:</w:t>
      </w:r>
      <w:r w:rsidR="00EC338E">
        <w:t xml:space="preserve"> </w:t>
      </w:r>
      <w:r w:rsidR="00EA350F">
        <w:t xml:space="preserve"> </w:t>
      </w:r>
    </w:p>
    <w:p w14:paraId="77AABC32" w14:textId="6C02B29D" w:rsidR="00BF0EF8" w:rsidRDefault="00BF0EF8" w:rsidP="001F6CCC">
      <w:pPr>
        <w:pStyle w:val="NoSpacing"/>
      </w:pPr>
    </w:p>
    <w:p w14:paraId="3E8B12F8" w14:textId="284D3FF2" w:rsidR="00BF0EF8" w:rsidRDefault="00BF0EF8" w:rsidP="001F6CCC">
      <w:pPr>
        <w:pStyle w:val="NoSpacing"/>
      </w:pPr>
    </w:p>
    <w:p w14:paraId="369AFA63" w14:textId="77777777" w:rsidR="00BF0EF8" w:rsidRDefault="00BF0EF8" w:rsidP="001F6CCC">
      <w:pPr>
        <w:pStyle w:val="NoSpacing"/>
      </w:pPr>
    </w:p>
    <w:p w14:paraId="3C8E054F" w14:textId="77777777" w:rsidR="004169A9" w:rsidRDefault="004169A9" w:rsidP="001F6CCC">
      <w:pPr>
        <w:pStyle w:val="NoSpacing"/>
      </w:pPr>
    </w:p>
    <w:p w14:paraId="2F6E7C5F" w14:textId="77777777" w:rsidR="00F4791E" w:rsidRDefault="00F4791E" w:rsidP="001F6CCC">
      <w:pPr>
        <w:pStyle w:val="NoSpacing"/>
      </w:pPr>
    </w:p>
    <w:p w14:paraId="3CA605BB" w14:textId="200F584A" w:rsidR="004169A9" w:rsidRDefault="00F4791E" w:rsidP="007E708F">
      <w:pPr>
        <w:pStyle w:val="NoSpacing"/>
        <w:outlineLvl w:val="0"/>
        <w:rPr>
          <w:color w:val="FF0000"/>
        </w:rPr>
      </w:pPr>
      <w:r>
        <w:t>4.</w:t>
      </w:r>
      <w:r w:rsidR="00C3468B">
        <w:t xml:space="preserve"> </w:t>
      </w:r>
      <w:r w:rsidR="006A29C6">
        <w:t>L</w:t>
      </w:r>
      <w:r w:rsidR="00B82AF8">
        <w:t>ysozyme</w:t>
      </w:r>
      <w:r w:rsidR="00EC2AA9">
        <w:t xml:space="preserve"> tube</w:t>
      </w:r>
      <w:r w:rsidR="00EC338E" w:rsidRPr="00EA350F">
        <w:t>:</w:t>
      </w:r>
      <w:r w:rsidR="00EA350F">
        <w:t xml:space="preserve"> </w:t>
      </w:r>
      <w:r w:rsidR="00EC338E">
        <w:t xml:space="preserve"> </w:t>
      </w:r>
    </w:p>
    <w:p w14:paraId="787BB1E9" w14:textId="3C653B5E" w:rsidR="00BF0EF8" w:rsidRDefault="00BF0EF8" w:rsidP="001F6CCC">
      <w:pPr>
        <w:pStyle w:val="NoSpacing"/>
        <w:rPr>
          <w:color w:val="FF0000"/>
        </w:rPr>
      </w:pPr>
    </w:p>
    <w:p w14:paraId="12A36B94" w14:textId="2262CBDB" w:rsidR="00BF0EF8" w:rsidRDefault="00BF0EF8" w:rsidP="001F6CCC">
      <w:pPr>
        <w:pStyle w:val="NoSpacing"/>
        <w:rPr>
          <w:color w:val="FF0000"/>
        </w:rPr>
      </w:pPr>
    </w:p>
    <w:p w14:paraId="483699C5" w14:textId="728468C6" w:rsidR="00F4791E" w:rsidRDefault="00F4791E" w:rsidP="001F6CCC">
      <w:pPr>
        <w:pStyle w:val="NoSpacing"/>
      </w:pPr>
    </w:p>
    <w:p w14:paraId="5CB478B4" w14:textId="77777777" w:rsidR="00BF0EF8" w:rsidRDefault="00BF0EF8" w:rsidP="001F6CCC">
      <w:pPr>
        <w:pStyle w:val="NoSpacing"/>
      </w:pPr>
    </w:p>
    <w:p w14:paraId="71B5F54D" w14:textId="77777777" w:rsidR="00F4791E" w:rsidRDefault="00F4791E" w:rsidP="001F6CCC">
      <w:pPr>
        <w:pStyle w:val="NoSpacing"/>
      </w:pPr>
    </w:p>
    <w:p w14:paraId="6C9089E6" w14:textId="262F609C" w:rsidR="00F4791E" w:rsidRDefault="00C3468B" w:rsidP="007E708F">
      <w:pPr>
        <w:pStyle w:val="NoSpacing"/>
        <w:outlineLvl w:val="0"/>
      </w:pPr>
      <w:r w:rsidRPr="00C3468B">
        <w:t>5.</w:t>
      </w:r>
      <w:r>
        <w:t xml:space="preserve"> </w:t>
      </w:r>
      <w:r w:rsidR="00EC2AA9">
        <w:t>Glass beads tube</w:t>
      </w:r>
      <w:r w:rsidR="00EC338E" w:rsidRPr="00EA350F">
        <w:t>:</w:t>
      </w:r>
      <w:r w:rsidR="00EC338E">
        <w:t xml:space="preserve"> </w:t>
      </w:r>
      <w:r w:rsidR="00EA350F">
        <w:t xml:space="preserve"> </w:t>
      </w:r>
    </w:p>
    <w:p w14:paraId="0007315F" w14:textId="77777777" w:rsidR="00C3468B" w:rsidRDefault="00C3468B" w:rsidP="001F6CCC">
      <w:pPr>
        <w:pStyle w:val="NoSpacing"/>
      </w:pPr>
    </w:p>
    <w:p w14:paraId="2C2C490D" w14:textId="07A3A567" w:rsidR="00926CD2" w:rsidRPr="00714D0C" w:rsidRDefault="00926CD2">
      <w:pPr>
        <w:rPr>
          <w:color w:val="FF0000"/>
        </w:rPr>
      </w:pPr>
    </w:p>
    <w:sectPr w:rsidR="00926CD2" w:rsidRPr="00714D0C" w:rsidSect="005F75F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3A1C"/>
    <w:multiLevelType w:val="hybridMultilevel"/>
    <w:tmpl w:val="92AC6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64AD8"/>
    <w:multiLevelType w:val="hybridMultilevel"/>
    <w:tmpl w:val="8F60D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02E03"/>
    <w:multiLevelType w:val="hybridMultilevel"/>
    <w:tmpl w:val="76A29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7712">
    <w:abstractNumId w:val="1"/>
  </w:num>
  <w:num w:numId="2" w16cid:durableId="506752481">
    <w:abstractNumId w:val="0"/>
  </w:num>
  <w:num w:numId="3" w16cid:durableId="213432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CC"/>
    <w:rsid w:val="0001034C"/>
    <w:rsid w:val="00020815"/>
    <w:rsid w:val="000227AD"/>
    <w:rsid w:val="000439CA"/>
    <w:rsid w:val="000667D8"/>
    <w:rsid w:val="000702C1"/>
    <w:rsid w:val="000A6AF5"/>
    <w:rsid w:val="000A6EE5"/>
    <w:rsid w:val="000E2BE4"/>
    <w:rsid w:val="0011214B"/>
    <w:rsid w:val="00116977"/>
    <w:rsid w:val="00137324"/>
    <w:rsid w:val="00172219"/>
    <w:rsid w:val="001772A8"/>
    <w:rsid w:val="00195057"/>
    <w:rsid w:val="001B110D"/>
    <w:rsid w:val="001C0D21"/>
    <w:rsid w:val="001F6CCC"/>
    <w:rsid w:val="002131FF"/>
    <w:rsid w:val="00216EC2"/>
    <w:rsid w:val="00217BEE"/>
    <w:rsid w:val="00227D43"/>
    <w:rsid w:val="0023317E"/>
    <w:rsid w:val="00267262"/>
    <w:rsid w:val="0026749A"/>
    <w:rsid w:val="00273BB2"/>
    <w:rsid w:val="00282859"/>
    <w:rsid w:val="002B6535"/>
    <w:rsid w:val="003752AC"/>
    <w:rsid w:val="00377C2E"/>
    <w:rsid w:val="003F0C3C"/>
    <w:rsid w:val="00407BFF"/>
    <w:rsid w:val="004169A9"/>
    <w:rsid w:val="00422D5E"/>
    <w:rsid w:val="00436B04"/>
    <w:rsid w:val="00444236"/>
    <w:rsid w:val="0047035B"/>
    <w:rsid w:val="004743E5"/>
    <w:rsid w:val="00496247"/>
    <w:rsid w:val="004B0035"/>
    <w:rsid w:val="004E2258"/>
    <w:rsid w:val="004E5C09"/>
    <w:rsid w:val="005100DD"/>
    <w:rsid w:val="005364C7"/>
    <w:rsid w:val="00541F75"/>
    <w:rsid w:val="005722FE"/>
    <w:rsid w:val="005A20BC"/>
    <w:rsid w:val="005B7A1B"/>
    <w:rsid w:val="005F75F9"/>
    <w:rsid w:val="006A29C6"/>
    <w:rsid w:val="006A3D31"/>
    <w:rsid w:val="006D1325"/>
    <w:rsid w:val="006D5175"/>
    <w:rsid w:val="00714D0C"/>
    <w:rsid w:val="00731856"/>
    <w:rsid w:val="00733E70"/>
    <w:rsid w:val="0075428F"/>
    <w:rsid w:val="00757746"/>
    <w:rsid w:val="00780445"/>
    <w:rsid w:val="00793027"/>
    <w:rsid w:val="00794FD1"/>
    <w:rsid w:val="007C571E"/>
    <w:rsid w:val="007C5963"/>
    <w:rsid w:val="007E708F"/>
    <w:rsid w:val="007F1F4B"/>
    <w:rsid w:val="008035E4"/>
    <w:rsid w:val="00811DD6"/>
    <w:rsid w:val="00821C19"/>
    <w:rsid w:val="00852000"/>
    <w:rsid w:val="008A5A5B"/>
    <w:rsid w:val="008B41FB"/>
    <w:rsid w:val="008C12EA"/>
    <w:rsid w:val="008C1D75"/>
    <w:rsid w:val="008E05DA"/>
    <w:rsid w:val="009060E6"/>
    <w:rsid w:val="00912319"/>
    <w:rsid w:val="0092622D"/>
    <w:rsid w:val="00926CD2"/>
    <w:rsid w:val="00954D9F"/>
    <w:rsid w:val="00974ED7"/>
    <w:rsid w:val="00991946"/>
    <w:rsid w:val="00996051"/>
    <w:rsid w:val="00996442"/>
    <w:rsid w:val="00996756"/>
    <w:rsid w:val="009C6769"/>
    <w:rsid w:val="009D38A5"/>
    <w:rsid w:val="009E0C21"/>
    <w:rsid w:val="00A243F3"/>
    <w:rsid w:val="00A576D6"/>
    <w:rsid w:val="00A57A43"/>
    <w:rsid w:val="00A663E2"/>
    <w:rsid w:val="00A77764"/>
    <w:rsid w:val="00A92857"/>
    <w:rsid w:val="00AA1728"/>
    <w:rsid w:val="00AC638F"/>
    <w:rsid w:val="00AD59F9"/>
    <w:rsid w:val="00B45519"/>
    <w:rsid w:val="00B75DEF"/>
    <w:rsid w:val="00B81BD2"/>
    <w:rsid w:val="00B82AF8"/>
    <w:rsid w:val="00B916DD"/>
    <w:rsid w:val="00BA77DE"/>
    <w:rsid w:val="00BB361E"/>
    <w:rsid w:val="00BD2F4F"/>
    <w:rsid w:val="00BD70FE"/>
    <w:rsid w:val="00BF0EF8"/>
    <w:rsid w:val="00C3468B"/>
    <w:rsid w:val="00C34878"/>
    <w:rsid w:val="00C61B1A"/>
    <w:rsid w:val="00C63D05"/>
    <w:rsid w:val="00C81155"/>
    <w:rsid w:val="00CB2CBF"/>
    <w:rsid w:val="00CC255F"/>
    <w:rsid w:val="00CD3DB0"/>
    <w:rsid w:val="00D111F4"/>
    <w:rsid w:val="00D321BE"/>
    <w:rsid w:val="00D4070B"/>
    <w:rsid w:val="00D72476"/>
    <w:rsid w:val="00D90EF7"/>
    <w:rsid w:val="00DA19F2"/>
    <w:rsid w:val="00DA7302"/>
    <w:rsid w:val="00DB17BB"/>
    <w:rsid w:val="00DB5D0E"/>
    <w:rsid w:val="00DC5989"/>
    <w:rsid w:val="00DC7A22"/>
    <w:rsid w:val="00DE2D39"/>
    <w:rsid w:val="00DE5575"/>
    <w:rsid w:val="00DF7692"/>
    <w:rsid w:val="00E06B77"/>
    <w:rsid w:val="00E30E29"/>
    <w:rsid w:val="00E530E5"/>
    <w:rsid w:val="00E74309"/>
    <w:rsid w:val="00EA350F"/>
    <w:rsid w:val="00EC2AA9"/>
    <w:rsid w:val="00EC338E"/>
    <w:rsid w:val="00ED0604"/>
    <w:rsid w:val="00ED07E2"/>
    <w:rsid w:val="00ED7903"/>
    <w:rsid w:val="00EE122F"/>
    <w:rsid w:val="00F4791E"/>
    <w:rsid w:val="00FA042E"/>
    <w:rsid w:val="00FC6EC9"/>
    <w:rsid w:val="00FD6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AB72"/>
  <w15:docId w15:val="{7A05CB4D-08CB-45EB-8577-24E2C23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F6C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Patricia M Aune</cp:lastModifiedBy>
  <cp:revision>2</cp:revision>
  <cp:lastPrinted>2019-02-06T14:51:00Z</cp:lastPrinted>
  <dcterms:created xsi:type="dcterms:W3CDTF">2023-02-02T01:06:00Z</dcterms:created>
  <dcterms:modified xsi:type="dcterms:W3CDTF">2023-02-02T01:06:00Z</dcterms:modified>
</cp:coreProperties>
</file>